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82" w:rsidRPr="004B56D6" w:rsidRDefault="004B56D6" w:rsidP="0066500A">
      <w:pPr>
        <w:widowControl w:val="0"/>
        <w:tabs>
          <w:tab w:val="left" w:pos="270"/>
          <w:tab w:val="center" w:pos="4252"/>
        </w:tabs>
        <w:spacing w:after="0" w:line="360" w:lineRule="auto"/>
        <w:rPr>
          <w:rFonts w:ascii="Arial" w:hAnsi="Arial" w:cs="Arial"/>
          <w:b/>
          <w:sz w:val="36"/>
          <w:szCs w:val="36"/>
        </w:rPr>
      </w:pPr>
      <w:bookmarkStart w:id="0" w:name="_GoBack"/>
      <w:bookmarkEnd w:id="0"/>
      <w:r w:rsidRPr="00054798">
        <w:rPr>
          <w:rFonts w:ascii="Times New Roman" w:hAnsi="Times New Roman" w:cs="Times New Roman"/>
          <w:noProof/>
          <w:sz w:val="32"/>
          <w:szCs w:val="32"/>
          <w:lang w:val="es-MX" w:eastAsia="es-MX"/>
        </w:rPr>
        <w:drawing>
          <wp:anchor distT="0" distB="0" distL="114300" distR="114300" simplePos="0" relativeHeight="251661312" behindDoc="1" locked="0" layoutInCell="1" allowOverlap="1" wp14:anchorId="76BB7B02" wp14:editId="116AF051">
            <wp:simplePos x="0" y="0"/>
            <wp:positionH relativeFrom="column">
              <wp:posOffset>5044218</wp:posOffset>
            </wp:positionH>
            <wp:positionV relativeFrom="paragraph">
              <wp:posOffset>-6661</wp:posOffset>
            </wp:positionV>
            <wp:extent cx="998855" cy="935665"/>
            <wp:effectExtent l="0" t="0" r="0" b="0"/>
            <wp:wrapNone/>
            <wp:docPr id="29" name="Imagen 29" descr="Descripción: Resultado de imagen para utb fac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descr="Descripción: Resultado de imagen para utb faci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432" cy="959624"/>
                    </a:xfrm>
                    <a:prstGeom prst="rect">
                      <a:avLst/>
                    </a:prstGeom>
                    <a:noFill/>
                    <a:ln>
                      <a:noFill/>
                    </a:ln>
                  </pic:spPr>
                </pic:pic>
              </a:graphicData>
            </a:graphic>
            <wp14:sizeRelH relativeFrom="page">
              <wp14:pctWidth>0</wp14:pctWidth>
            </wp14:sizeRelH>
            <wp14:sizeRelV relativeFrom="page">
              <wp14:pctHeight>0</wp14:pctHeight>
            </wp14:sizeRelV>
          </wp:anchor>
        </w:drawing>
      </w:r>
      <w:r w:rsidR="0066500A" w:rsidRPr="00054798">
        <w:rPr>
          <w:rFonts w:ascii="Times New Roman" w:hAnsi="Times New Roman" w:cs="Times New Roman"/>
          <w:noProof/>
          <w:sz w:val="32"/>
          <w:szCs w:val="32"/>
          <w:lang w:val="es-MX" w:eastAsia="es-MX"/>
        </w:rPr>
        <w:drawing>
          <wp:anchor distT="0" distB="0" distL="114300" distR="114300" simplePos="0" relativeHeight="251659264" behindDoc="1" locked="0" layoutInCell="1" allowOverlap="1" wp14:anchorId="624375D7" wp14:editId="510CAA8C">
            <wp:simplePos x="0" y="0"/>
            <wp:positionH relativeFrom="column">
              <wp:posOffset>-768025</wp:posOffset>
            </wp:positionH>
            <wp:positionV relativeFrom="margin">
              <wp:align>top</wp:align>
            </wp:positionV>
            <wp:extent cx="1074891" cy="1052624"/>
            <wp:effectExtent l="0" t="0" r="0" b="0"/>
            <wp:wrapNone/>
            <wp:docPr id="28" name="Imagen 28" descr="Descripción: Resultado de imagen para u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Descripción: Resultado de imagen para utb"/>
                    <pic:cNvPicPr>
                      <a:picLocks noChangeAspect="1" noChangeArrowheads="1"/>
                    </pic:cNvPicPr>
                  </pic:nvPicPr>
                  <pic:blipFill>
                    <a:blip r:embed="rId10" cstate="print">
                      <a:extLst>
                        <a:ext uri="{28A0092B-C50C-407E-A947-70E740481C1C}">
                          <a14:useLocalDpi xmlns:a14="http://schemas.microsoft.com/office/drawing/2010/main" val="0"/>
                        </a:ext>
                      </a:extLst>
                    </a:blip>
                    <a:srcRect l="18005" r="18663"/>
                    <a:stretch>
                      <a:fillRect/>
                    </a:stretch>
                  </pic:blipFill>
                  <pic:spPr bwMode="auto">
                    <a:xfrm>
                      <a:off x="0" y="0"/>
                      <a:ext cx="1074891" cy="1052624"/>
                    </a:xfrm>
                    <a:prstGeom prst="rect">
                      <a:avLst/>
                    </a:prstGeom>
                    <a:noFill/>
                    <a:ln>
                      <a:noFill/>
                    </a:ln>
                  </pic:spPr>
                </pic:pic>
              </a:graphicData>
            </a:graphic>
            <wp14:sizeRelH relativeFrom="page">
              <wp14:pctWidth>0</wp14:pctWidth>
            </wp14:sizeRelH>
            <wp14:sizeRelV relativeFrom="page">
              <wp14:pctHeight>0</wp14:pctHeight>
            </wp14:sizeRelV>
          </wp:anchor>
        </w:drawing>
      </w:r>
      <w:r w:rsidR="0066500A">
        <w:rPr>
          <w:rFonts w:ascii="Arial" w:hAnsi="Arial" w:cs="Arial"/>
          <w:sz w:val="36"/>
          <w:szCs w:val="36"/>
        </w:rPr>
        <w:tab/>
      </w:r>
      <w:r w:rsidR="0066500A">
        <w:rPr>
          <w:rFonts w:ascii="Arial" w:hAnsi="Arial" w:cs="Arial"/>
          <w:sz w:val="36"/>
          <w:szCs w:val="36"/>
        </w:rPr>
        <w:tab/>
      </w:r>
      <w:r w:rsidR="007F2982" w:rsidRPr="004B56D6">
        <w:rPr>
          <w:rFonts w:ascii="Arial" w:hAnsi="Arial" w:cs="Arial"/>
          <w:b/>
          <w:sz w:val="36"/>
          <w:szCs w:val="36"/>
        </w:rPr>
        <w:t>UNIVERSIDAD TÉCNICA DE BABAHOYO</w:t>
      </w:r>
    </w:p>
    <w:p w:rsidR="007F2982" w:rsidRPr="004B56D6" w:rsidRDefault="007F2982" w:rsidP="009A2C4F">
      <w:pPr>
        <w:widowControl w:val="0"/>
        <w:spacing w:after="0" w:line="360" w:lineRule="auto"/>
        <w:jc w:val="center"/>
        <w:rPr>
          <w:rFonts w:ascii="Arial" w:hAnsi="Arial" w:cs="Arial"/>
          <w:b/>
          <w:sz w:val="32"/>
          <w:szCs w:val="32"/>
        </w:rPr>
      </w:pPr>
      <w:r w:rsidRPr="004B56D6">
        <w:rPr>
          <w:rFonts w:ascii="Arial" w:hAnsi="Arial" w:cs="Arial"/>
          <w:b/>
          <w:sz w:val="32"/>
          <w:szCs w:val="32"/>
        </w:rPr>
        <w:t>FACULTAD DE CIENCIAS AGROPECUARIAS</w:t>
      </w:r>
    </w:p>
    <w:p w:rsidR="007F2982" w:rsidRPr="004B56D6" w:rsidRDefault="007F2982" w:rsidP="009A2C4F">
      <w:pPr>
        <w:widowControl w:val="0"/>
        <w:spacing w:after="0" w:line="360" w:lineRule="auto"/>
        <w:jc w:val="center"/>
        <w:rPr>
          <w:rFonts w:ascii="Arial" w:hAnsi="Arial" w:cs="Arial"/>
          <w:b/>
          <w:sz w:val="32"/>
          <w:szCs w:val="32"/>
        </w:rPr>
      </w:pPr>
      <w:r w:rsidRPr="004B56D6">
        <w:rPr>
          <w:rFonts w:ascii="Arial" w:hAnsi="Arial" w:cs="Arial"/>
          <w:b/>
          <w:sz w:val="32"/>
          <w:szCs w:val="32"/>
        </w:rPr>
        <w:t>CARRERA DE INGENIERÍA AGRONÓMICA</w:t>
      </w:r>
    </w:p>
    <w:p w:rsidR="006454F4" w:rsidRDefault="006454F4" w:rsidP="009A2C4F">
      <w:pPr>
        <w:widowControl w:val="0"/>
        <w:spacing w:after="0" w:line="360" w:lineRule="auto"/>
        <w:jc w:val="center"/>
        <w:rPr>
          <w:rFonts w:ascii="Arial" w:hAnsi="Arial" w:cs="Arial"/>
          <w:b/>
          <w:sz w:val="28"/>
          <w:szCs w:val="28"/>
        </w:rPr>
      </w:pPr>
    </w:p>
    <w:p w:rsidR="009A2C4F" w:rsidRPr="006454F4" w:rsidRDefault="006454F4" w:rsidP="009A2C4F">
      <w:pPr>
        <w:widowControl w:val="0"/>
        <w:spacing w:after="0" w:line="360" w:lineRule="auto"/>
        <w:jc w:val="center"/>
        <w:rPr>
          <w:rFonts w:ascii="Arial" w:hAnsi="Arial" w:cs="Arial"/>
          <w:b/>
          <w:sz w:val="32"/>
          <w:szCs w:val="28"/>
        </w:rPr>
      </w:pPr>
      <w:r w:rsidRPr="006454F4">
        <w:rPr>
          <w:rFonts w:ascii="Arial" w:hAnsi="Arial" w:cs="Arial"/>
          <w:b/>
          <w:sz w:val="32"/>
          <w:szCs w:val="28"/>
        </w:rPr>
        <w:t xml:space="preserve">TRABAJO DE TITULACIÓN </w:t>
      </w:r>
    </w:p>
    <w:p w:rsidR="009A2C4F" w:rsidRDefault="009A2C4F" w:rsidP="009A2C4F">
      <w:pPr>
        <w:widowControl w:val="0"/>
        <w:spacing w:after="0" w:line="360" w:lineRule="auto"/>
        <w:jc w:val="center"/>
        <w:rPr>
          <w:rFonts w:ascii="Arial" w:hAnsi="Arial" w:cs="Arial"/>
          <w:sz w:val="28"/>
          <w:szCs w:val="28"/>
        </w:rPr>
      </w:pPr>
    </w:p>
    <w:p w:rsidR="007F2982" w:rsidRDefault="007F2982" w:rsidP="009A2C4F">
      <w:pPr>
        <w:widowControl w:val="0"/>
        <w:spacing w:after="0" w:line="360" w:lineRule="auto"/>
        <w:jc w:val="center"/>
        <w:rPr>
          <w:rFonts w:ascii="Arial" w:hAnsi="Arial" w:cs="Arial"/>
          <w:sz w:val="28"/>
          <w:szCs w:val="28"/>
        </w:rPr>
      </w:pPr>
      <w:r w:rsidRPr="009A2C4F">
        <w:rPr>
          <w:rFonts w:ascii="Arial" w:hAnsi="Arial" w:cs="Arial"/>
          <w:sz w:val="28"/>
          <w:szCs w:val="28"/>
        </w:rPr>
        <w:t xml:space="preserve">Componente práctico del Exámen de </w:t>
      </w:r>
      <w:r w:rsidRPr="0066500A">
        <w:rPr>
          <w:rFonts w:ascii="Arial" w:hAnsi="Arial" w:cs="Arial"/>
          <w:sz w:val="28"/>
          <w:szCs w:val="28"/>
        </w:rPr>
        <w:t>Grado</w:t>
      </w:r>
      <w:r w:rsidRPr="009A2C4F">
        <w:rPr>
          <w:rFonts w:ascii="Arial" w:hAnsi="Arial" w:cs="Arial"/>
          <w:sz w:val="28"/>
          <w:szCs w:val="28"/>
        </w:rPr>
        <w:t xml:space="preserve"> de carácter Complexivo, presentado a la Unidad de Titulación, como requisito previo para obtener el título de:</w:t>
      </w:r>
    </w:p>
    <w:p w:rsidR="009A2C4F" w:rsidRPr="009A2C4F" w:rsidRDefault="009A2C4F" w:rsidP="009A2C4F">
      <w:pPr>
        <w:widowControl w:val="0"/>
        <w:spacing w:after="0" w:line="360" w:lineRule="auto"/>
        <w:jc w:val="center"/>
        <w:rPr>
          <w:rFonts w:ascii="Arial" w:hAnsi="Arial" w:cs="Arial"/>
          <w:sz w:val="28"/>
          <w:szCs w:val="28"/>
        </w:rPr>
      </w:pPr>
    </w:p>
    <w:p w:rsidR="007F2982" w:rsidRPr="009A2C4F" w:rsidRDefault="007F2982" w:rsidP="009A2C4F">
      <w:pPr>
        <w:widowControl w:val="0"/>
        <w:spacing w:after="0" w:line="360" w:lineRule="auto"/>
        <w:jc w:val="center"/>
        <w:rPr>
          <w:rFonts w:ascii="Arial" w:hAnsi="Arial" w:cs="Arial"/>
          <w:sz w:val="28"/>
          <w:szCs w:val="28"/>
        </w:rPr>
      </w:pPr>
    </w:p>
    <w:p w:rsidR="007F2982" w:rsidRPr="009A2C4F" w:rsidRDefault="007F2982" w:rsidP="009A2C4F">
      <w:pPr>
        <w:widowControl w:val="0"/>
        <w:spacing w:after="0" w:line="360" w:lineRule="auto"/>
        <w:jc w:val="center"/>
        <w:rPr>
          <w:rFonts w:ascii="Arial" w:hAnsi="Arial" w:cs="Arial"/>
          <w:b/>
          <w:sz w:val="28"/>
          <w:szCs w:val="28"/>
        </w:rPr>
      </w:pPr>
      <w:r w:rsidRPr="009A2C4F">
        <w:rPr>
          <w:rFonts w:ascii="Arial" w:hAnsi="Arial" w:cs="Arial"/>
          <w:b/>
          <w:sz w:val="28"/>
          <w:szCs w:val="28"/>
        </w:rPr>
        <w:t>INGENIERO AGRÓNOMO</w:t>
      </w:r>
    </w:p>
    <w:p w:rsidR="007F2982" w:rsidRDefault="007F2982" w:rsidP="009A2C4F">
      <w:pPr>
        <w:widowControl w:val="0"/>
        <w:spacing w:after="0" w:line="360" w:lineRule="auto"/>
        <w:jc w:val="center"/>
        <w:rPr>
          <w:rFonts w:ascii="Arial" w:hAnsi="Arial" w:cs="Arial"/>
          <w:sz w:val="28"/>
          <w:szCs w:val="28"/>
        </w:rPr>
      </w:pPr>
    </w:p>
    <w:p w:rsidR="009A2C4F" w:rsidRPr="009A2C4F" w:rsidRDefault="009A2C4F" w:rsidP="009A2C4F">
      <w:pPr>
        <w:widowControl w:val="0"/>
        <w:spacing w:after="0" w:line="360" w:lineRule="auto"/>
        <w:jc w:val="center"/>
        <w:rPr>
          <w:rFonts w:ascii="Arial" w:hAnsi="Arial" w:cs="Arial"/>
          <w:sz w:val="28"/>
          <w:szCs w:val="28"/>
        </w:rPr>
      </w:pPr>
    </w:p>
    <w:p w:rsidR="007F2982" w:rsidRPr="009A2C4F" w:rsidRDefault="007F2982" w:rsidP="009A2C4F">
      <w:pPr>
        <w:widowControl w:val="0"/>
        <w:spacing w:after="0" w:line="360" w:lineRule="auto"/>
        <w:jc w:val="center"/>
        <w:rPr>
          <w:rFonts w:ascii="Arial" w:hAnsi="Arial" w:cs="Arial"/>
          <w:b/>
          <w:sz w:val="28"/>
          <w:szCs w:val="28"/>
        </w:rPr>
      </w:pPr>
      <w:r w:rsidRPr="009A2C4F">
        <w:rPr>
          <w:rFonts w:ascii="Arial" w:hAnsi="Arial" w:cs="Arial"/>
          <w:b/>
          <w:sz w:val="28"/>
          <w:szCs w:val="28"/>
        </w:rPr>
        <w:t>TEMA:</w:t>
      </w:r>
    </w:p>
    <w:p w:rsidR="00EA181B" w:rsidRPr="009A2C4F" w:rsidRDefault="00F2661E" w:rsidP="009A2C4F">
      <w:pPr>
        <w:widowControl w:val="0"/>
        <w:spacing w:after="0" w:line="360" w:lineRule="auto"/>
        <w:jc w:val="center"/>
        <w:rPr>
          <w:rFonts w:ascii="Arial" w:hAnsi="Arial" w:cs="Arial"/>
          <w:sz w:val="28"/>
          <w:szCs w:val="28"/>
        </w:rPr>
      </w:pPr>
      <w:r>
        <w:rPr>
          <w:rFonts w:ascii="Arial" w:hAnsi="Arial" w:cs="Arial"/>
          <w:sz w:val="28"/>
          <w:szCs w:val="28"/>
        </w:rPr>
        <w:t>“</w:t>
      </w:r>
      <w:r w:rsidR="0066500A" w:rsidRPr="002F3B5F">
        <w:rPr>
          <w:rFonts w:ascii="Arial" w:hAnsi="Arial" w:cs="Arial"/>
          <w:sz w:val="28"/>
          <w:szCs w:val="28"/>
        </w:rPr>
        <w:t>Análisis</w:t>
      </w:r>
      <w:r w:rsidR="002F3B5F" w:rsidRPr="002F3B5F">
        <w:rPr>
          <w:rFonts w:ascii="Arial" w:hAnsi="Arial" w:cs="Arial"/>
          <w:sz w:val="28"/>
          <w:szCs w:val="28"/>
        </w:rPr>
        <w:t xml:space="preserve"> de la combinación de microorganismos bioestimulantes (</w:t>
      </w:r>
      <w:r w:rsidR="002F3B5F" w:rsidRPr="0066500A">
        <w:rPr>
          <w:rFonts w:ascii="Arial" w:hAnsi="Arial" w:cs="Arial"/>
          <w:i/>
          <w:sz w:val="28"/>
          <w:szCs w:val="28"/>
        </w:rPr>
        <w:t>Micorrizas</w:t>
      </w:r>
      <w:r w:rsidR="002F3B5F" w:rsidRPr="002F3B5F">
        <w:rPr>
          <w:rFonts w:ascii="Arial" w:hAnsi="Arial" w:cs="Arial"/>
          <w:sz w:val="28"/>
          <w:szCs w:val="28"/>
        </w:rPr>
        <w:t xml:space="preserve"> y </w:t>
      </w:r>
      <w:r w:rsidR="002F3B5F" w:rsidRPr="002F3B5F">
        <w:rPr>
          <w:rFonts w:ascii="Arial" w:hAnsi="Arial" w:cs="Arial"/>
          <w:i/>
          <w:sz w:val="28"/>
          <w:szCs w:val="28"/>
        </w:rPr>
        <w:t>Rhizobium</w:t>
      </w:r>
      <w:r w:rsidR="002F3B5F" w:rsidRPr="002F3B5F">
        <w:rPr>
          <w:rFonts w:ascii="Arial" w:hAnsi="Arial" w:cs="Arial"/>
          <w:sz w:val="28"/>
          <w:szCs w:val="28"/>
        </w:rPr>
        <w:t>) en el cultivo de soya (</w:t>
      </w:r>
      <w:r w:rsidR="002F3B5F" w:rsidRPr="002F3B5F">
        <w:rPr>
          <w:rFonts w:ascii="Arial" w:hAnsi="Arial" w:cs="Arial"/>
          <w:i/>
          <w:sz w:val="28"/>
          <w:szCs w:val="28"/>
        </w:rPr>
        <w:t>Glycine</w:t>
      </w:r>
      <w:r w:rsidR="002F3B5F" w:rsidRPr="002F3B5F">
        <w:rPr>
          <w:rFonts w:ascii="Arial" w:hAnsi="Arial" w:cs="Arial"/>
          <w:sz w:val="28"/>
          <w:szCs w:val="28"/>
        </w:rPr>
        <w:t xml:space="preserve"> </w:t>
      </w:r>
      <w:r w:rsidR="002F3B5F" w:rsidRPr="002F3B5F">
        <w:rPr>
          <w:rFonts w:ascii="Arial" w:hAnsi="Arial" w:cs="Arial"/>
          <w:i/>
          <w:sz w:val="28"/>
          <w:szCs w:val="28"/>
        </w:rPr>
        <w:t>max</w:t>
      </w:r>
      <w:r w:rsidR="002F3B5F" w:rsidRPr="002F3B5F">
        <w:rPr>
          <w:rFonts w:ascii="Arial" w:hAnsi="Arial" w:cs="Arial"/>
          <w:sz w:val="28"/>
          <w:szCs w:val="28"/>
        </w:rPr>
        <w:t>)</w:t>
      </w:r>
      <w:r>
        <w:rPr>
          <w:rFonts w:ascii="Arial" w:hAnsi="Arial" w:cs="Arial"/>
          <w:sz w:val="28"/>
          <w:szCs w:val="28"/>
        </w:rPr>
        <w:t>”</w:t>
      </w:r>
    </w:p>
    <w:p w:rsidR="007F2982" w:rsidRDefault="007F2982" w:rsidP="009A2C4F">
      <w:pPr>
        <w:widowControl w:val="0"/>
        <w:spacing w:after="0" w:line="360" w:lineRule="auto"/>
        <w:jc w:val="center"/>
        <w:rPr>
          <w:rFonts w:ascii="Arial" w:hAnsi="Arial" w:cs="Arial"/>
          <w:sz w:val="28"/>
          <w:szCs w:val="28"/>
        </w:rPr>
      </w:pPr>
    </w:p>
    <w:p w:rsidR="009A2C4F" w:rsidRPr="009A2C4F" w:rsidRDefault="009A2C4F" w:rsidP="009A2C4F">
      <w:pPr>
        <w:widowControl w:val="0"/>
        <w:spacing w:after="0" w:line="360" w:lineRule="auto"/>
        <w:jc w:val="center"/>
        <w:rPr>
          <w:rFonts w:ascii="Arial" w:hAnsi="Arial" w:cs="Arial"/>
          <w:sz w:val="28"/>
          <w:szCs w:val="28"/>
        </w:rPr>
      </w:pPr>
    </w:p>
    <w:p w:rsidR="007F2982" w:rsidRPr="009A2C4F" w:rsidRDefault="007F2982" w:rsidP="009A2C4F">
      <w:pPr>
        <w:widowControl w:val="0"/>
        <w:spacing w:after="0" w:line="360" w:lineRule="auto"/>
        <w:jc w:val="center"/>
        <w:rPr>
          <w:rFonts w:ascii="Arial" w:hAnsi="Arial" w:cs="Arial"/>
          <w:b/>
          <w:sz w:val="28"/>
          <w:szCs w:val="28"/>
        </w:rPr>
      </w:pPr>
      <w:r w:rsidRPr="009A2C4F">
        <w:rPr>
          <w:rFonts w:ascii="Arial" w:hAnsi="Arial" w:cs="Arial"/>
          <w:b/>
          <w:sz w:val="28"/>
          <w:szCs w:val="28"/>
        </w:rPr>
        <w:t>AUTOR:</w:t>
      </w:r>
    </w:p>
    <w:p w:rsidR="009A2C4F" w:rsidRDefault="002F3B5F" w:rsidP="009A2C4F">
      <w:pPr>
        <w:widowControl w:val="0"/>
        <w:spacing w:after="0" w:line="360" w:lineRule="auto"/>
        <w:jc w:val="center"/>
        <w:rPr>
          <w:rFonts w:ascii="Arial" w:hAnsi="Arial" w:cs="Arial"/>
          <w:sz w:val="28"/>
          <w:szCs w:val="28"/>
        </w:rPr>
      </w:pPr>
      <w:r w:rsidRPr="002F3B5F">
        <w:rPr>
          <w:rFonts w:ascii="Arial" w:eastAsia="Times New Roman" w:hAnsi="Arial" w:cs="Arial"/>
          <w:color w:val="000000"/>
          <w:sz w:val="28"/>
          <w:szCs w:val="28"/>
          <w:lang w:val="es-EC" w:eastAsia="es-EC"/>
        </w:rPr>
        <w:t>Hugo Orlando Delgado Moreno</w:t>
      </w:r>
    </w:p>
    <w:p w:rsidR="009A2C4F" w:rsidRPr="009A2C4F" w:rsidRDefault="009A2C4F" w:rsidP="009A2C4F">
      <w:pPr>
        <w:widowControl w:val="0"/>
        <w:spacing w:after="0" w:line="360" w:lineRule="auto"/>
        <w:jc w:val="center"/>
        <w:rPr>
          <w:rFonts w:ascii="Arial" w:hAnsi="Arial" w:cs="Arial"/>
          <w:sz w:val="28"/>
          <w:szCs w:val="28"/>
        </w:rPr>
      </w:pPr>
    </w:p>
    <w:p w:rsidR="007F2982" w:rsidRPr="009A2C4F" w:rsidRDefault="00421E51" w:rsidP="009A2C4F">
      <w:pPr>
        <w:widowControl w:val="0"/>
        <w:spacing w:after="0" w:line="360" w:lineRule="auto"/>
        <w:jc w:val="center"/>
        <w:rPr>
          <w:rFonts w:ascii="Arial" w:hAnsi="Arial" w:cs="Arial"/>
          <w:b/>
          <w:sz w:val="28"/>
          <w:szCs w:val="28"/>
        </w:rPr>
      </w:pPr>
      <w:r>
        <w:rPr>
          <w:rFonts w:ascii="Arial" w:hAnsi="Arial" w:cs="Arial"/>
          <w:b/>
          <w:sz w:val="28"/>
          <w:szCs w:val="28"/>
        </w:rPr>
        <w:t>ASESOR</w:t>
      </w:r>
      <w:r w:rsidR="007F2982" w:rsidRPr="009A2C4F">
        <w:rPr>
          <w:rFonts w:ascii="Arial" w:hAnsi="Arial" w:cs="Arial"/>
          <w:b/>
          <w:sz w:val="28"/>
          <w:szCs w:val="28"/>
        </w:rPr>
        <w:t>:</w:t>
      </w:r>
    </w:p>
    <w:p w:rsidR="007F2982" w:rsidRPr="009A2C4F" w:rsidRDefault="007F2982" w:rsidP="009A2C4F">
      <w:pPr>
        <w:widowControl w:val="0"/>
        <w:spacing w:after="0" w:line="360" w:lineRule="auto"/>
        <w:jc w:val="center"/>
        <w:rPr>
          <w:rFonts w:ascii="Arial" w:hAnsi="Arial" w:cs="Arial"/>
          <w:sz w:val="28"/>
          <w:szCs w:val="28"/>
        </w:rPr>
      </w:pPr>
      <w:r w:rsidRPr="009A2C4F">
        <w:rPr>
          <w:rFonts w:ascii="Arial" w:hAnsi="Arial" w:cs="Arial"/>
          <w:sz w:val="28"/>
          <w:szCs w:val="28"/>
        </w:rPr>
        <w:t xml:space="preserve">Ing. </w:t>
      </w:r>
      <w:r w:rsidR="002F3B5F">
        <w:rPr>
          <w:rFonts w:ascii="Arial" w:hAnsi="Arial" w:cs="Arial"/>
          <w:sz w:val="28"/>
          <w:szCs w:val="28"/>
        </w:rPr>
        <w:t>Agrp. Álvaro Pazmiño Pérez</w:t>
      </w:r>
      <w:r w:rsidRPr="009A2C4F">
        <w:rPr>
          <w:rFonts w:ascii="Arial" w:hAnsi="Arial" w:cs="Arial"/>
          <w:sz w:val="28"/>
          <w:szCs w:val="28"/>
        </w:rPr>
        <w:t>, MSc.</w:t>
      </w:r>
    </w:p>
    <w:p w:rsidR="007F2982" w:rsidRDefault="007F2982" w:rsidP="009A2C4F">
      <w:pPr>
        <w:widowControl w:val="0"/>
        <w:spacing w:after="0" w:line="360" w:lineRule="auto"/>
        <w:jc w:val="center"/>
        <w:rPr>
          <w:rFonts w:ascii="Arial" w:hAnsi="Arial" w:cs="Arial"/>
          <w:sz w:val="28"/>
          <w:szCs w:val="28"/>
        </w:rPr>
      </w:pPr>
    </w:p>
    <w:p w:rsidR="009A2C4F" w:rsidRPr="009A2C4F" w:rsidRDefault="009A2C4F" w:rsidP="009A2C4F">
      <w:pPr>
        <w:widowControl w:val="0"/>
        <w:spacing w:after="0" w:line="360" w:lineRule="auto"/>
        <w:jc w:val="center"/>
        <w:rPr>
          <w:rFonts w:ascii="Arial" w:hAnsi="Arial" w:cs="Arial"/>
          <w:sz w:val="28"/>
          <w:szCs w:val="28"/>
        </w:rPr>
      </w:pPr>
    </w:p>
    <w:p w:rsidR="007F2982" w:rsidRPr="009A2C4F" w:rsidRDefault="007F2982" w:rsidP="009A2C4F">
      <w:pPr>
        <w:widowControl w:val="0"/>
        <w:spacing w:after="0" w:line="360" w:lineRule="auto"/>
        <w:jc w:val="center"/>
        <w:rPr>
          <w:rFonts w:ascii="Arial" w:hAnsi="Arial" w:cs="Arial"/>
          <w:sz w:val="28"/>
          <w:szCs w:val="28"/>
        </w:rPr>
      </w:pPr>
      <w:r w:rsidRPr="009A2C4F">
        <w:rPr>
          <w:rFonts w:ascii="Arial" w:hAnsi="Arial" w:cs="Arial"/>
          <w:sz w:val="28"/>
          <w:szCs w:val="28"/>
        </w:rPr>
        <w:t>Babahoyo – Los Ríos – Ecuador</w:t>
      </w:r>
    </w:p>
    <w:p w:rsidR="00123447" w:rsidRDefault="007F2982" w:rsidP="009A2C4F">
      <w:pPr>
        <w:widowControl w:val="0"/>
        <w:spacing w:after="0" w:line="360" w:lineRule="auto"/>
        <w:jc w:val="center"/>
        <w:rPr>
          <w:rFonts w:ascii="Arial" w:hAnsi="Arial" w:cs="Arial"/>
          <w:sz w:val="28"/>
          <w:szCs w:val="28"/>
        </w:rPr>
      </w:pPr>
      <w:r w:rsidRPr="009A2C4F">
        <w:rPr>
          <w:rFonts w:ascii="Arial" w:hAnsi="Arial" w:cs="Arial"/>
          <w:sz w:val="28"/>
          <w:szCs w:val="28"/>
        </w:rPr>
        <w:t>201</w:t>
      </w:r>
      <w:r w:rsidR="00EF549A">
        <w:rPr>
          <w:rFonts w:ascii="Arial" w:hAnsi="Arial" w:cs="Arial"/>
          <w:sz w:val="28"/>
          <w:szCs w:val="28"/>
        </w:rPr>
        <w:t>9</w:t>
      </w:r>
    </w:p>
    <w:p w:rsidR="00123447" w:rsidRDefault="00123447">
      <w:pPr>
        <w:rPr>
          <w:rFonts w:ascii="Arial" w:hAnsi="Arial" w:cs="Arial"/>
          <w:sz w:val="28"/>
          <w:szCs w:val="28"/>
        </w:rPr>
      </w:pPr>
      <w:r>
        <w:rPr>
          <w:rFonts w:ascii="Arial" w:hAnsi="Arial" w:cs="Arial"/>
          <w:sz w:val="28"/>
          <w:szCs w:val="28"/>
        </w:rPr>
        <w:br w:type="page"/>
      </w:r>
      <w:r w:rsidR="005A5F03" w:rsidRPr="005A5F03">
        <w:rPr>
          <w:rFonts w:ascii="Arial" w:hAnsi="Arial" w:cs="Arial"/>
          <w:noProof/>
          <w:sz w:val="28"/>
          <w:szCs w:val="28"/>
          <w:lang w:val="es-MX" w:eastAsia="es-MX"/>
        </w:rPr>
        <w:lastRenderedPageBreak/>
        <w:drawing>
          <wp:inline distT="0" distB="0" distL="0" distR="0">
            <wp:extent cx="5579745" cy="7884728"/>
            <wp:effectExtent l="0" t="0" r="1905" b="2540"/>
            <wp:docPr id="1" name="Imagen 1" descr="D:\ESCANER\img20190425_1558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NER\img20190425_1558146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7884728"/>
                    </a:xfrm>
                    <a:prstGeom prst="rect">
                      <a:avLst/>
                    </a:prstGeom>
                    <a:noFill/>
                    <a:ln>
                      <a:noFill/>
                    </a:ln>
                  </pic:spPr>
                </pic:pic>
              </a:graphicData>
            </a:graphic>
          </wp:inline>
        </w:drawing>
      </w:r>
    </w:p>
    <w:p w:rsidR="00123447" w:rsidRDefault="00123447">
      <w:pPr>
        <w:rPr>
          <w:rFonts w:ascii="Arial" w:hAnsi="Arial" w:cs="Arial"/>
          <w:sz w:val="28"/>
          <w:szCs w:val="28"/>
        </w:rPr>
      </w:pPr>
      <w:r>
        <w:rPr>
          <w:rFonts w:ascii="Arial" w:hAnsi="Arial" w:cs="Arial"/>
          <w:sz w:val="28"/>
          <w:szCs w:val="28"/>
        </w:rPr>
        <w:br w:type="page"/>
      </w: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tabs>
          <w:tab w:val="left" w:pos="3300"/>
        </w:tabs>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Default="00123447" w:rsidP="00123447">
      <w:pPr>
        <w:spacing w:after="100"/>
        <w:jc w:val="both"/>
        <w:rPr>
          <w:rFonts w:ascii="Arial" w:hAnsi="Arial" w:cs="Arial"/>
          <w:sz w:val="28"/>
          <w:szCs w:val="28"/>
        </w:rPr>
      </w:pPr>
    </w:p>
    <w:p w:rsidR="00123447" w:rsidRPr="00147521" w:rsidRDefault="00123447" w:rsidP="00123447">
      <w:pPr>
        <w:spacing w:after="100"/>
        <w:ind w:left="2124"/>
        <w:jc w:val="both"/>
        <w:rPr>
          <w:rFonts w:ascii="Arial" w:hAnsi="Arial" w:cs="Arial"/>
          <w:sz w:val="24"/>
          <w:szCs w:val="24"/>
        </w:rPr>
      </w:pPr>
      <w:r w:rsidRPr="00147521">
        <w:rPr>
          <w:rFonts w:ascii="Arial" w:hAnsi="Arial" w:cs="Arial"/>
          <w:sz w:val="28"/>
          <w:szCs w:val="28"/>
        </w:rPr>
        <w:t>Los resultados, conclusiones y recomendaciones obtenid</w:t>
      </w:r>
      <w:r>
        <w:rPr>
          <w:rFonts w:ascii="Arial" w:hAnsi="Arial" w:cs="Arial"/>
          <w:sz w:val="28"/>
          <w:szCs w:val="28"/>
        </w:rPr>
        <w:t>a</w:t>
      </w:r>
      <w:r w:rsidRPr="00147521">
        <w:rPr>
          <w:rFonts w:ascii="Arial" w:hAnsi="Arial" w:cs="Arial"/>
          <w:sz w:val="28"/>
          <w:szCs w:val="28"/>
        </w:rPr>
        <w:t xml:space="preserve">s en </w:t>
      </w:r>
      <w:r>
        <w:rPr>
          <w:rFonts w:ascii="Arial" w:hAnsi="Arial" w:cs="Arial"/>
          <w:sz w:val="28"/>
          <w:szCs w:val="28"/>
        </w:rPr>
        <w:t xml:space="preserve">el </w:t>
      </w:r>
      <w:r w:rsidRPr="00147521">
        <w:rPr>
          <w:rFonts w:ascii="Arial" w:hAnsi="Arial" w:cs="Arial"/>
          <w:sz w:val="28"/>
          <w:szCs w:val="28"/>
        </w:rPr>
        <w:t xml:space="preserve">presente </w:t>
      </w:r>
      <w:r>
        <w:rPr>
          <w:rFonts w:ascii="Arial" w:hAnsi="Arial" w:cs="Arial"/>
          <w:sz w:val="28"/>
          <w:szCs w:val="28"/>
        </w:rPr>
        <w:t>trabajo</w:t>
      </w:r>
      <w:r w:rsidRPr="00147521">
        <w:rPr>
          <w:rFonts w:ascii="Arial" w:hAnsi="Arial" w:cs="Arial"/>
          <w:sz w:val="28"/>
          <w:szCs w:val="28"/>
        </w:rPr>
        <w:t xml:space="preserve"> pertenecen de manera </w:t>
      </w:r>
      <w:r>
        <w:rPr>
          <w:rFonts w:ascii="Arial" w:hAnsi="Arial" w:cs="Arial"/>
          <w:sz w:val="28"/>
          <w:szCs w:val="28"/>
        </w:rPr>
        <w:t xml:space="preserve">única </w:t>
      </w:r>
      <w:r w:rsidRPr="00147521">
        <w:rPr>
          <w:rFonts w:ascii="Arial" w:hAnsi="Arial" w:cs="Arial"/>
          <w:sz w:val="28"/>
          <w:szCs w:val="28"/>
        </w:rPr>
        <w:t>exclusiva a</w:t>
      </w:r>
      <w:r>
        <w:rPr>
          <w:rFonts w:ascii="Arial" w:hAnsi="Arial" w:cs="Arial"/>
          <w:sz w:val="28"/>
          <w:szCs w:val="28"/>
        </w:rPr>
        <w:t xml:space="preserve"> </w:t>
      </w:r>
      <w:r w:rsidRPr="00147521">
        <w:rPr>
          <w:rFonts w:ascii="Arial" w:hAnsi="Arial" w:cs="Arial"/>
          <w:sz w:val="28"/>
          <w:szCs w:val="28"/>
        </w:rPr>
        <w:t>l</w:t>
      </w:r>
      <w:r>
        <w:rPr>
          <w:rFonts w:ascii="Arial" w:hAnsi="Arial" w:cs="Arial"/>
          <w:sz w:val="28"/>
          <w:szCs w:val="28"/>
        </w:rPr>
        <w:t>a</w:t>
      </w:r>
      <w:r w:rsidRPr="00147521">
        <w:rPr>
          <w:rFonts w:ascii="Arial" w:hAnsi="Arial" w:cs="Arial"/>
          <w:sz w:val="28"/>
          <w:szCs w:val="28"/>
        </w:rPr>
        <w:t xml:space="preserve"> autor</w:t>
      </w:r>
      <w:r w:rsidRPr="00147521">
        <w:rPr>
          <w:rFonts w:ascii="Arial" w:hAnsi="Arial" w:cs="Arial"/>
          <w:sz w:val="24"/>
          <w:szCs w:val="24"/>
        </w:rPr>
        <w:t>.</w:t>
      </w:r>
    </w:p>
    <w:p w:rsidR="00123447" w:rsidRPr="00123447" w:rsidRDefault="00123447" w:rsidP="00123447">
      <w:pPr>
        <w:spacing w:after="100" w:line="240" w:lineRule="auto"/>
        <w:jc w:val="right"/>
        <w:rPr>
          <w:rFonts w:ascii="Times New Roman" w:hAnsi="Times New Roman" w:cs="Times New Roman"/>
          <w:b/>
          <w:i/>
          <w:sz w:val="24"/>
          <w:szCs w:val="24"/>
        </w:rPr>
      </w:pPr>
      <w:r w:rsidRPr="00123447">
        <w:rPr>
          <w:rFonts w:ascii="Times New Roman" w:hAnsi="Times New Roman" w:cs="Times New Roman"/>
          <w:b/>
          <w:i/>
          <w:sz w:val="24"/>
          <w:szCs w:val="24"/>
        </w:rPr>
        <w:t>Hugo Orlando Delgado Moreno</w:t>
      </w:r>
    </w:p>
    <w:p w:rsidR="00123447" w:rsidRPr="00123447" w:rsidRDefault="00123447" w:rsidP="00123447">
      <w:pPr>
        <w:spacing w:after="100" w:line="240" w:lineRule="auto"/>
        <w:jc w:val="right"/>
        <w:rPr>
          <w:rFonts w:ascii="Times New Roman" w:hAnsi="Times New Roman" w:cs="Times New Roman"/>
          <w:i/>
          <w:sz w:val="28"/>
          <w:szCs w:val="28"/>
        </w:rPr>
      </w:pPr>
    </w:p>
    <w:p w:rsidR="00123447" w:rsidRPr="00123447" w:rsidRDefault="00123447" w:rsidP="00123447">
      <w:pPr>
        <w:pStyle w:val="Ttulo1"/>
        <w:jc w:val="center"/>
        <w:rPr>
          <w:rFonts w:ascii="Arial" w:hAnsi="Arial" w:cs="Arial"/>
          <w:b w:val="0"/>
          <w:color w:val="auto"/>
          <w:sz w:val="24"/>
          <w:lang w:val="es-EC"/>
        </w:rPr>
      </w:pPr>
      <w:bookmarkStart w:id="1" w:name="_Toc503810423"/>
      <w:bookmarkStart w:id="2" w:name="_Toc506555573"/>
      <w:r w:rsidRPr="00123447">
        <w:rPr>
          <w:rFonts w:ascii="Arial" w:hAnsi="Arial" w:cs="Arial"/>
          <w:color w:val="auto"/>
          <w:lang w:val="es-EC"/>
        </w:rPr>
        <w:t>AGRADECIMIENTOS</w:t>
      </w:r>
      <w:bookmarkEnd w:id="1"/>
      <w:bookmarkEnd w:id="2"/>
    </w:p>
    <w:p w:rsidR="00123447" w:rsidRPr="00147521" w:rsidRDefault="00123447" w:rsidP="00123447">
      <w:pPr>
        <w:ind w:firstLine="851"/>
        <w:rPr>
          <w:rFonts w:ascii="Arial" w:hAnsi="Arial" w:cs="Arial"/>
          <w:sz w:val="24"/>
          <w:szCs w:val="24"/>
        </w:rPr>
      </w:pPr>
    </w:p>
    <w:p w:rsidR="00123447" w:rsidRPr="00147521" w:rsidRDefault="00123447" w:rsidP="00123447">
      <w:pPr>
        <w:ind w:firstLine="851"/>
        <w:rPr>
          <w:rFonts w:ascii="Arial" w:hAnsi="Arial" w:cs="Arial"/>
          <w:sz w:val="24"/>
          <w:szCs w:val="24"/>
        </w:rPr>
      </w:pPr>
    </w:p>
    <w:p w:rsidR="00123447" w:rsidRPr="00147521" w:rsidRDefault="00123447" w:rsidP="00E3066A">
      <w:pPr>
        <w:pStyle w:val="Sinespaciado"/>
        <w:numPr>
          <w:ilvl w:val="0"/>
          <w:numId w:val="15"/>
        </w:numPr>
        <w:spacing w:line="360" w:lineRule="auto"/>
        <w:rPr>
          <w:rFonts w:ascii="Arial" w:hAnsi="Arial" w:cs="Arial"/>
          <w:sz w:val="24"/>
        </w:rPr>
      </w:pPr>
      <w:r w:rsidRPr="00147521">
        <w:rPr>
          <w:rFonts w:ascii="Arial" w:hAnsi="Arial" w:cs="Arial"/>
          <w:sz w:val="24"/>
        </w:rPr>
        <w:t xml:space="preserve">A Dios, por darme </w:t>
      </w:r>
      <w:r>
        <w:rPr>
          <w:rFonts w:ascii="Arial" w:hAnsi="Arial" w:cs="Arial"/>
          <w:sz w:val="24"/>
        </w:rPr>
        <w:t>ese sueño diario que se llama vida</w:t>
      </w:r>
      <w:r w:rsidRPr="00147521">
        <w:rPr>
          <w:rFonts w:ascii="Arial" w:hAnsi="Arial" w:cs="Arial"/>
          <w:sz w:val="24"/>
        </w:rPr>
        <w:t>.</w:t>
      </w:r>
    </w:p>
    <w:p w:rsidR="00123447" w:rsidRPr="00147521" w:rsidRDefault="00123447" w:rsidP="00123447">
      <w:pPr>
        <w:pStyle w:val="Sinespaciado"/>
        <w:spacing w:line="360" w:lineRule="auto"/>
        <w:rPr>
          <w:rFonts w:ascii="Arial" w:hAnsi="Arial" w:cs="Arial"/>
          <w:sz w:val="24"/>
        </w:rPr>
      </w:pPr>
    </w:p>
    <w:p w:rsidR="00123447" w:rsidRPr="00147521" w:rsidRDefault="00123447" w:rsidP="00E3066A">
      <w:pPr>
        <w:pStyle w:val="Sinespaciado"/>
        <w:numPr>
          <w:ilvl w:val="0"/>
          <w:numId w:val="15"/>
        </w:numPr>
        <w:spacing w:line="360" w:lineRule="auto"/>
        <w:rPr>
          <w:rFonts w:ascii="Arial" w:hAnsi="Arial" w:cs="Arial"/>
          <w:sz w:val="24"/>
        </w:rPr>
      </w:pPr>
      <w:r w:rsidRPr="00147521">
        <w:rPr>
          <w:rFonts w:ascii="Arial" w:hAnsi="Arial" w:cs="Arial"/>
          <w:sz w:val="24"/>
        </w:rPr>
        <w:t xml:space="preserve">A mis padres por </w:t>
      </w:r>
      <w:r>
        <w:rPr>
          <w:rFonts w:ascii="Arial" w:hAnsi="Arial" w:cs="Arial"/>
          <w:sz w:val="24"/>
        </w:rPr>
        <w:t>cada día que me brindaron s</w:t>
      </w:r>
      <w:r w:rsidRPr="00147521">
        <w:rPr>
          <w:rFonts w:ascii="Arial" w:hAnsi="Arial" w:cs="Arial"/>
          <w:sz w:val="24"/>
        </w:rPr>
        <w:t>u apoyo.</w:t>
      </w:r>
    </w:p>
    <w:p w:rsidR="00123447" w:rsidRPr="00123447" w:rsidRDefault="00123447" w:rsidP="00123447">
      <w:pPr>
        <w:rPr>
          <w:rFonts w:ascii="Arial" w:hAnsi="Arial" w:cs="Arial"/>
          <w:sz w:val="24"/>
        </w:rPr>
      </w:pPr>
    </w:p>
    <w:p w:rsidR="00123447" w:rsidRPr="00147521" w:rsidRDefault="00123447" w:rsidP="00E3066A">
      <w:pPr>
        <w:pStyle w:val="Sinespaciado"/>
        <w:numPr>
          <w:ilvl w:val="0"/>
          <w:numId w:val="15"/>
        </w:numPr>
        <w:spacing w:line="360" w:lineRule="auto"/>
        <w:rPr>
          <w:rFonts w:ascii="Arial" w:hAnsi="Arial" w:cs="Arial"/>
          <w:sz w:val="24"/>
        </w:rPr>
      </w:pPr>
      <w:r w:rsidRPr="00147521">
        <w:rPr>
          <w:rFonts w:ascii="Arial" w:hAnsi="Arial" w:cs="Arial"/>
          <w:sz w:val="24"/>
        </w:rPr>
        <w:t xml:space="preserve">A </w:t>
      </w:r>
      <w:r>
        <w:rPr>
          <w:rFonts w:ascii="Arial" w:hAnsi="Arial" w:cs="Arial"/>
          <w:sz w:val="24"/>
        </w:rPr>
        <w:t xml:space="preserve">toda </w:t>
      </w:r>
      <w:r w:rsidRPr="00147521">
        <w:rPr>
          <w:rFonts w:ascii="Arial" w:hAnsi="Arial" w:cs="Arial"/>
          <w:sz w:val="24"/>
        </w:rPr>
        <w:t xml:space="preserve">mi familia por </w:t>
      </w:r>
      <w:r>
        <w:rPr>
          <w:rFonts w:ascii="Arial" w:hAnsi="Arial" w:cs="Arial"/>
          <w:sz w:val="24"/>
        </w:rPr>
        <w:t>permanecer siempre a mi lado</w:t>
      </w:r>
      <w:r w:rsidRPr="00147521">
        <w:rPr>
          <w:rFonts w:ascii="Arial" w:hAnsi="Arial" w:cs="Arial"/>
          <w:sz w:val="24"/>
        </w:rPr>
        <w:t>.</w:t>
      </w:r>
    </w:p>
    <w:p w:rsidR="00123447" w:rsidRPr="00147521" w:rsidRDefault="00123447" w:rsidP="00123447">
      <w:pPr>
        <w:pStyle w:val="Prrafodelista"/>
        <w:rPr>
          <w:rFonts w:ascii="Arial" w:hAnsi="Arial" w:cs="Arial"/>
          <w:sz w:val="24"/>
        </w:rPr>
      </w:pPr>
    </w:p>
    <w:p w:rsidR="00123447" w:rsidRPr="00147521" w:rsidRDefault="00123447" w:rsidP="00E3066A">
      <w:pPr>
        <w:pStyle w:val="Sinespaciado"/>
        <w:numPr>
          <w:ilvl w:val="0"/>
          <w:numId w:val="15"/>
        </w:numPr>
        <w:spacing w:line="360" w:lineRule="auto"/>
        <w:rPr>
          <w:rFonts w:ascii="Arial" w:hAnsi="Arial" w:cs="Arial"/>
          <w:sz w:val="24"/>
        </w:rPr>
      </w:pPr>
      <w:r w:rsidRPr="00147521">
        <w:rPr>
          <w:rFonts w:ascii="Arial" w:hAnsi="Arial" w:cs="Arial"/>
          <w:sz w:val="24"/>
        </w:rPr>
        <w:t>A la Universidad Técnica de Babahoyo, Facultad de Ciencias Agropecuarias</w:t>
      </w:r>
      <w:r>
        <w:rPr>
          <w:rFonts w:ascii="Arial" w:hAnsi="Arial" w:cs="Arial"/>
          <w:sz w:val="24"/>
        </w:rPr>
        <w:t xml:space="preserve">, </w:t>
      </w:r>
      <w:r w:rsidRPr="00147521">
        <w:rPr>
          <w:rFonts w:ascii="Arial" w:hAnsi="Arial" w:cs="Arial"/>
          <w:sz w:val="24"/>
        </w:rPr>
        <w:t>personal docente</w:t>
      </w:r>
      <w:r>
        <w:rPr>
          <w:rFonts w:ascii="Arial" w:hAnsi="Arial" w:cs="Arial"/>
          <w:sz w:val="24"/>
        </w:rPr>
        <w:t xml:space="preserve"> y adminsitrativo</w:t>
      </w:r>
      <w:r w:rsidRPr="00147521">
        <w:rPr>
          <w:rFonts w:ascii="Arial" w:hAnsi="Arial" w:cs="Arial"/>
          <w:sz w:val="24"/>
        </w:rPr>
        <w:t xml:space="preserve">, por su </w:t>
      </w:r>
      <w:r>
        <w:rPr>
          <w:rFonts w:ascii="Arial" w:hAnsi="Arial" w:cs="Arial"/>
          <w:sz w:val="24"/>
        </w:rPr>
        <w:t>ayuda</w:t>
      </w:r>
      <w:r w:rsidRPr="00147521">
        <w:rPr>
          <w:rFonts w:ascii="Arial" w:hAnsi="Arial" w:cs="Arial"/>
          <w:sz w:val="24"/>
        </w:rPr>
        <w:t xml:space="preserve"> en mi</w:t>
      </w:r>
      <w:r>
        <w:rPr>
          <w:rFonts w:ascii="Arial" w:hAnsi="Arial" w:cs="Arial"/>
          <w:sz w:val="24"/>
        </w:rPr>
        <w:t xml:space="preserve"> proceso de </w:t>
      </w:r>
      <w:r w:rsidRPr="00147521">
        <w:rPr>
          <w:rFonts w:ascii="Arial" w:hAnsi="Arial" w:cs="Arial"/>
          <w:sz w:val="24"/>
        </w:rPr>
        <w:t>formación profesional.</w:t>
      </w:r>
    </w:p>
    <w:p w:rsidR="00123447" w:rsidRPr="00147521" w:rsidRDefault="00123447" w:rsidP="00123447">
      <w:pPr>
        <w:pStyle w:val="Sinespaciado"/>
        <w:spacing w:line="360" w:lineRule="auto"/>
        <w:rPr>
          <w:rFonts w:ascii="Arial" w:hAnsi="Arial" w:cs="Arial"/>
          <w:sz w:val="24"/>
        </w:rPr>
      </w:pPr>
    </w:p>
    <w:p w:rsidR="00123447" w:rsidRPr="00123447" w:rsidRDefault="00123447" w:rsidP="00E3066A">
      <w:pPr>
        <w:pStyle w:val="Sinespaciado"/>
        <w:numPr>
          <w:ilvl w:val="0"/>
          <w:numId w:val="15"/>
        </w:numPr>
        <w:spacing w:line="360" w:lineRule="auto"/>
        <w:rPr>
          <w:rFonts w:ascii="Arial" w:hAnsi="Arial" w:cs="Arial"/>
          <w:sz w:val="28"/>
          <w:szCs w:val="28"/>
        </w:rPr>
      </w:pPr>
      <w:r w:rsidRPr="00147521">
        <w:rPr>
          <w:rFonts w:ascii="Arial" w:hAnsi="Arial" w:cs="Arial"/>
          <w:sz w:val="24"/>
        </w:rPr>
        <w:t xml:space="preserve">A </w:t>
      </w:r>
      <w:r>
        <w:rPr>
          <w:rFonts w:ascii="Arial" w:hAnsi="Arial" w:cs="Arial"/>
          <w:sz w:val="24"/>
        </w:rPr>
        <w:t xml:space="preserve">el </w:t>
      </w:r>
      <w:r w:rsidRPr="00123447">
        <w:rPr>
          <w:rFonts w:ascii="Arial" w:hAnsi="Arial" w:cs="Arial"/>
          <w:sz w:val="24"/>
        </w:rPr>
        <w:t>Ing. Agrp. Álvaro Pazmiño Pérez, MSc.</w:t>
      </w:r>
      <w:r>
        <w:rPr>
          <w:rFonts w:ascii="Arial" w:hAnsi="Arial" w:cs="Arial"/>
          <w:sz w:val="28"/>
          <w:szCs w:val="28"/>
        </w:rPr>
        <w:t xml:space="preserve"> </w:t>
      </w:r>
      <w:r>
        <w:rPr>
          <w:rFonts w:ascii="Arial" w:hAnsi="Arial" w:cs="Arial"/>
          <w:sz w:val="24"/>
        </w:rPr>
        <w:t>t</w:t>
      </w:r>
      <w:r w:rsidRPr="00123447">
        <w:rPr>
          <w:rFonts w:ascii="Arial" w:hAnsi="Arial" w:cs="Arial"/>
          <w:sz w:val="24"/>
        </w:rPr>
        <w:t>utor de este trabajo por todos concejos</w:t>
      </w:r>
      <w:r>
        <w:rPr>
          <w:rFonts w:ascii="Arial" w:hAnsi="Arial" w:cs="Arial"/>
          <w:sz w:val="24"/>
        </w:rPr>
        <w:t>.</w:t>
      </w:r>
    </w:p>
    <w:p w:rsidR="00123447" w:rsidRPr="00123447" w:rsidRDefault="00123447" w:rsidP="00123447">
      <w:pPr>
        <w:pStyle w:val="Sinespaciado"/>
        <w:spacing w:line="360" w:lineRule="auto"/>
        <w:ind w:left="0" w:firstLine="0"/>
        <w:rPr>
          <w:rFonts w:ascii="Arial" w:hAnsi="Arial" w:cs="Arial"/>
          <w:sz w:val="28"/>
          <w:szCs w:val="28"/>
        </w:rPr>
      </w:pPr>
    </w:p>
    <w:p w:rsidR="00123447" w:rsidRPr="00147521" w:rsidRDefault="00123447" w:rsidP="00E3066A">
      <w:pPr>
        <w:pStyle w:val="Sinespaciado"/>
        <w:numPr>
          <w:ilvl w:val="0"/>
          <w:numId w:val="15"/>
        </w:numPr>
        <w:spacing w:line="360" w:lineRule="auto"/>
        <w:rPr>
          <w:rFonts w:ascii="Arial" w:hAnsi="Arial" w:cs="Arial"/>
          <w:sz w:val="24"/>
        </w:rPr>
      </w:pPr>
      <w:r w:rsidRPr="00147521">
        <w:rPr>
          <w:rFonts w:ascii="Arial" w:hAnsi="Arial" w:cs="Arial"/>
          <w:sz w:val="24"/>
        </w:rPr>
        <w:t>Gracias</w:t>
      </w:r>
      <w:r>
        <w:rPr>
          <w:rFonts w:ascii="Arial" w:hAnsi="Arial" w:cs="Arial"/>
          <w:sz w:val="24"/>
        </w:rPr>
        <w:t xml:space="preserve"> a todos</w:t>
      </w:r>
      <w:r w:rsidRPr="00147521">
        <w:rPr>
          <w:rFonts w:ascii="Arial" w:hAnsi="Arial" w:cs="Arial"/>
          <w:sz w:val="24"/>
        </w:rPr>
        <w:t>….</w:t>
      </w:r>
    </w:p>
    <w:p w:rsidR="00123447" w:rsidRDefault="00123447" w:rsidP="00123447">
      <w:pPr>
        <w:ind w:firstLine="851"/>
      </w:pPr>
    </w:p>
    <w:p w:rsidR="00123447" w:rsidRDefault="00123447" w:rsidP="00123447">
      <w:pPr>
        <w:ind w:firstLine="851"/>
      </w:pPr>
    </w:p>
    <w:p w:rsidR="00123447" w:rsidRDefault="00123447" w:rsidP="00123447">
      <w:pPr>
        <w:ind w:firstLine="851"/>
      </w:pPr>
    </w:p>
    <w:p w:rsidR="00123447" w:rsidRDefault="00123447" w:rsidP="00123447">
      <w:pPr>
        <w:ind w:firstLine="851"/>
      </w:pPr>
      <w:r>
        <w:br w:type="page"/>
      </w:r>
    </w:p>
    <w:p w:rsidR="00123447" w:rsidRPr="00595832" w:rsidRDefault="00123447" w:rsidP="00123447">
      <w:pPr>
        <w:tabs>
          <w:tab w:val="center" w:pos="4393"/>
        </w:tabs>
        <w:sectPr w:rsidR="00123447" w:rsidRPr="00595832" w:rsidSect="00957CB9">
          <w:footerReference w:type="default" r:id="rId12"/>
          <w:pgSz w:w="11906" w:h="16838"/>
          <w:pgMar w:top="1417" w:right="1418" w:bottom="1417" w:left="1701" w:header="708" w:footer="708" w:gutter="0"/>
          <w:pgNumType w:fmt="lowerRoman" w:start="5"/>
          <w:cols w:space="708"/>
          <w:titlePg/>
          <w:docGrid w:linePitch="360"/>
        </w:sectPr>
      </w:pPr>
    </w:p>
    <w:p w:rsidR="00E3066A" w:rsidRPr="00147521" w:rsidRDefault="00E3066A" w:rsidP="00E3066A">
      <w:pPr>
        <w:pStyle w:val="Sinespaciado"/>
        <w:spacing w:line="360" w:lineRule="auto"/>
        <w:jc w:val="center"/>
        <w:rPr>
          <w:rFonts w:ascii="Arial" w:hAnsi="Arial" w:cs="Arial"/>
          <w:b/>
          <w:sz w:val="24"/>
          <w:szCs w:val="24"/>
        </w:rPr>
      </w:pPr>
      <w:bookmarkStart w:id="3" w:name="_Toc503810424"/>
      <w:bookmarkStart w:id="4" w:name="_Toc506555574"/>
      <w:r w:rsidRPr="00147521">
        <w:rPr>
          <w:rFonts w:ascii="Arial" w:hAnsi="Arial" w:cs="Arial"/>
          <w:b/>
          <w:sz w:val="28"/>
          <w:szCs w:val="24"/>
        </w:rPr>
        <w:t>DEDICATORIA</w:t>
      </w:r>
      <w:bookmarkEnd w:id="3"/>
      <w:bookmarkEnd w:id="4"/>
    </w:p>
    <w:p w:rsidR="00E3066A" w:rsidRPr="00147521" w:rsidRDefault="00E3066A" w:rsidP="00E3066A">
      <w:pPr>
        <w:pStyle w:val="Sinespaciado"/>
        <w:spacing w:line="360" w:lineRule="auto"/>
        <w:rPr>
          <w:rFonts w:ascii="Arial" w:hAnsi="Arial" w:cs="Arial"/>
          <w:sz w:val="24"/>
          <w:szCs w:val="24"/>
        </w:rPr>
      </w:pPr>
    </w:p>
    <w:p w:rsidR="00E3066A" w:rsidRPr="00147521" w:rsidRDefault="00E3066A" w:rsidP="00E3066A">
      <w:pPr>
        <w:pStyle w:val="Sinespaciado"/>
        <w:spacing w:line="360" w:lineRule="auto"/>
        <w:rPr>
          <w:rFonts w:ascii="Arial" w:hAnsi="Arial" w:cs="Arial"/>
          <w:sz w:val="24"/>
          <w:szCs w:val="24"/>
        </w:rPr>
      </w:pPr>
    </w:p>
    <w:p w:rsidR="00E3066A" w:rsidRPr="00147521" w:rsidRDefault="00E3066A" w:rsidP="00E3066A">
      <w:pPr>
        <w:pStyle w:val="Sinespaciado"/>
        <w:spacing w:line="360" w:lineRule="auto"/>
        <w:rPr>
          <w:rFonts w:ascii="Arial" w:hAnsi="Arial" w:cs="Arial"/>
          <w:b/>
          <w:sz w:val="24"/>
          <w:szCs w:val="24"/>
        </w:rPr>
      </w:pPr>
    </w:p>
    <w:p w:rsidR="00E3066A" w:rsidRPr="00147521" w:rsidRDefault="00E3066A" w:rsidP="00E3066A">
      <w:pPr>
        <w:pStyle w:val="Sinespaciado"/>
        <w:spacing w:line="360" w:lineRule="auto"/>
        <w:rPr>
          <w:rFonts w:ascii="Arial" w:hAnsi="Arial" w:cs="Arial"/>
          <w:sz w:val="24"/>
          <w:szCs w:val="24"/>
        </w:rPr>
      </w:pPr>
    </w:p>
    <w:p w:rsidR="00E3066A" w:rsidRPr="00147521" w:rsidRDefault="00E3066A" w:rsidP="00E3066A">
      <w:pPr>
        <w:pStyle w:val="Sinespaciado"/>
        <w:spacing w:line="360" w:lineRule="auto"/>
        <w:rPr>
          <w:rFonts w:ascii="Arial" w:hAnsi="Arial" w:cs="Arial"/>
          <w:sz w:val="24"/>
          <w:szCs w:val="24"/>
        </w:rPr>
      </w:pPr>
    </w:p>
    <w:p w:rsidR="00E3066A" w:rsidRPr="00147521" w:rsidRDefault="00E3066A" w:rsidP="00E3066A">
      <w:pPr>
        <w:pStyle w:val="Sinespaciado"/>
        <w:spacing w:line="360" w:lineRule="auto"/>
        <w:rPr>
          <w:rFonts w:ascii="Arial" w:hAnsi="Arial" w:cs="Arial"/>
          <w:sz w:val="24"/>
          <w:szCs w:val="24"/>
        </w:rPr>
      </w:pPr>
    </w:p>
    <w:p w:rsidR="00E3066A" w:rsidRPr="00147521" w:rsidRDefault="00E3066A" w:rsidP="00E3066A">
      <w:pPr>
        <w:pStyle w:val="Sinespaciado"/>
        <w:spacing w:line="360" w:lineRule="auto"/>
        <w:rPr>
          <w:rFonts w:ascii="Arial" w:hAnsi="Arial" w:cs="Arial"/>
          <w:sz w:val="24"/>
          <w:szCs w:val="24"/>
        </w:rPr>
      </w:pPr>
    </w:p>
    <w:p w:rsidR="00E3066A" w:rsidRPr="00147521" w:rsidRDefault="00E3066A" w:rsidP="00E3066A">
      <w:pPr>
        <w:pStyle w:val="Sinespaciado"/>
        <w:spacing w:line="360" w:lineRule="auto"/>
        <w:rPr>
          <w:rFonts w:ascii="Arial" w:hAnsi="Arial" w:cs="Arial"/>
          <w:sz w:val="24"/>
          <w:szCs w:val="24"/>
        </w:rPr>
      </w:pPr>
    </w:p>
    <w:p w:rsidR="00E3066A" w:rsidRDefault="00E3066A" w:rsidP="00E3066A">
      <w:pPr>
        <w:pStyle w:val="Sinespaciado"/>
        <w:spacing w:line="360" w:lineRule="auto"/>
        <w:rPr>
          <w:rFonts w:ascii="Arial" w:hAnsi="Arial" w:cs="Arial"/>
          <w:sz w:val="24"/>
          <w:szCs w:val="24"/>
        </w:rPr>
        <w:sectPr w:rsidR="00E3066A" w:rsidSect="00CA601E">
          <w:footerReference w:type="default" r:id="rId13"/>
          <w:pgSz w:w="11906" w:h="16838"/>
          <w:pgMar w:top="1417" w:right="1418" w:bottom="1417" w:left="1701" w:header="708" w:footer="708" w:gutter="0"/>
          <w:pgNumType w:fmt="lowerRoman" w:start="6"/>
          <w:cols w:space="708"/>
          <w:docGrid w:linePitch="360"/>
        </w:sectPr>
      </w:pPr>
      <w:r w:rsidRPr="00147521">
        <w:rPr>
          <w:rFonts w:ascii="Arial" w:hAnsi="Arial" w:cs="Arial"/>
          <w:sz w:val="24"/>
          <w:szCs w:val="24"/>
        </w:rPr>
        <w:t xml:space="preserve">Este trabajo de titulación va dedicado a </w:t>
      </w:r>
      <w:proofErr w:type="gramStart"/>
      <w:r>
        <w:rPr>
          <w:rFonts w:ascii="Arial" w:hAnsi="Arial" w:cs="Arial"/>
          <w:sz w:val="24"/>
          <w:szCs w:val="24"/>
        </w:rPr>
        <w:t xml:space="preserve">Dios </w:t>
      </w:r>
      <w:r w:rsidR="003F580B">
        <w:rPr>
          <w:rFonts w:ascii="Arial" w:hAnsi="Arial" w:cs="Arial"/>
          <w:sz w:val="24"/>
          <w:szCs w:val="24"/>
        </w:rPr>
        <w:t>,</w:t>
      </w:r>
      <w:proofErr w:type="gramEnd"/>
      <w:r>
        <w:rPr>
          <w:rFonts w:ascii="Arial" w:hAnsi="Arial" w:cs="Arial"/>
          <w:sz w:val="24"/>
          <w:szCs w:val="24"/>
        </w:rPr>
        <w:t xml:space="preserve"> a mi</w:t>
      </w:r>
      <w:r w:rsidR="00E275D7">
        <w:rPr>
          <w:rFonts w:ascii="Arial" w:hAnsi="Arial" w:cs="Arial"/>
          <w:sz w:val="24"/>
          <w:szCs w:val="24"/>
        </w:rPr>
        <w:t>s padres</w:t>
      </w:r>
      <w:r w:rsidR="003F580B">
        <w:rPr>
          <w:rFonts w:ascii="Arial" w:hAnsi="Arial" w:cs="Arial"/>
          <w:sz w:val="24"/>
          <w:szCs w:val="24"/>
        </w:rPr>
        <w:t xml:space="preserve"> Hugo Delgado y Mónica Moreno, a mis Abuelitos</w:t>
      </w:r>
      <w:r>
        <w:rPr>
          <w:rFonts w:ascii="Arial" w:hAnsi="Arial" w:cs="Arial"/>
          <w:sz w:val="24"/>
          <w:szCs w:val="24"/>
        </w:rPr>
        <w:t xml:space="preserve"> Ana Trinidad Aspiazu</w:t>
      </w:r>
      <w:r w:rsidR="003F580B">
        <w:rPr>
          <w:rFonts w:ascii="Arial" w:hAnsi="Arial" w:cs="Arial"/>
          <w:sz w:val="24"/>
          <w:szCs w:val="24"/>
        </w:rPr>
        <w:t xml:space="preserve"> y </w:t>
      </w:r>
      <w:r w:rsidR="00E275D7">
        <w:rPr>
          <w:rFonts w:ascii="Arial" w:hAnsi="Arial" w:cs="Arial"/>
          <w:sz w:val="24"/>
          <w:szCs w:val="24"/>
        </w:rPr>
        <w:t xml:space="preserve"> Orlando Teodoro delgado  </w:t>
      </w:r>
      <w:r w:rsidR="003F580B">
        <w:rPr>
          <w:rFonts w:ascii="Arial" w:hAnsi="Arial" w:cs="Arial"/>
          <w:sz w:val="24"/>
          <w:szCs w:val="24"/>
        </w:rPr>
        <w:t xml:space="preserve">a mi </w:t>
      </w:r>
      <w:r w:rsidR="005466B8">
        <w:rPr>
          <w:rFonts w:ascii="Arial" w:hAnsi="Arial" w:cs="Arial"/>
          <w:sz w:val="24"/>
          <w:szCs w:val="24"/>
        </w:rPr>
        <w:t>tío</w:t>
      </w:r>
      <w:r w:rsidR="003F580B">
        <w:rPr>
          <w:rFonts w:ascii="Arial" w:hAnsi="Arial" w:cs="Arial"/>
          <w:sz w:val="24"/>
          <w:szCs w:val="24"/>
        </w:rPr>
        <w:t>(a)</w:t>
      </w:r>
      <w:r w:rsidR="00E275D7">
        <w:rPr>
          <w:rFonts w:ascii="Arial" w:hAnsi="Arial" w:cs="Arial"/>
          <w:sz w:val="24"/>
          <w:szCs w:val="24"/>
        </w:rPr>
        <w:t>,</w:t>
      </w:r>
      <w:r w:rsidR="003F580B">
        <w:rPr>
          <w:rFonts w:ascii="Arial" w:hAnsi="Arial" w:cs="Arial"/>
          <w:sz w:val="24"/>
          <w:szCs w:val="24"/>
        </w:rPr>
        <w:t>hermana, esposa</w:t>
      </w:r>
      <w:r w:rsidR="00AA5333">
        <w:rPr>
          <w:rFonts w:ascii="Arial" w:hAnsi="Arial" w:cs="Arial"/>
          <w:sz w:val="24"/>
          <w:szCs w:val="24"/>
        </w:rPr>
        <w:t xml:space="preserve"> Kather Sisalema</w:t>
      </w:r>
      <w:r w:rsidR="003F580B">
        <w:rPr>
          <w:rFonts w:ascii="Arial" w:hAnsi="Arial" w:cs="Arial"/>
          <w:sz w:val="24"/>
          <w:szCs w:val="24"/>
        </w:rPr>
        <w:t>, hijo</w:t>
      </w:r>
      <w:r w:rsidR="00AA5333">
        <w:rPr>
          <w:rFonts w:ascii="Arial" w:hAnsi="Arial" w:cs="Arial"/>
          <w:sz w:val="24"/>
          <w:szCs w:val="24"/>
        </w:rPr>
        <w:t xml:space="preserve"> Isaac Delgado</w:t>
      </w:r>
      <w:r w:rsidR="00E275D7">
        <w:rPr>
          <w:rFonts w:ascii="Arial" w:hAnsi="Arial" w:cs="Arial"/>
          <w:sz w:val="24"/>
          <w:szCs w:val="24"/>
        </w:rPr>
        <w:t xml:space="preserve"> </w:t>
      </w:r>
      <w:r w:rsidRPr="00147521">
        <w:rPr>
          <w:rFonts w:ascii="Arial" w:hAnsi="Arial" w:cs="Arial"/>
          <w:sz w:val="24"/>
          <w:szCs w:val="24"/>
        </w:rPr>
        <w:t>,</w:t>
      </w:r>
      <w:r w:rsidR="00E275D7">
        <w:rPr>
          <w:rFonts w:ascii="Arial" w:hAnsi="Arial" w:cs="Arial"/>
          <w:sz w:val="24"/>
          <w:szCs w:val="24"/>
        </w:rPr>
        <w:t xml:space="preserve"> </w:t>
      </w:r>
      <w:r w:rsidR="003F580B">
        <w:rPr>
          <w:rFonts w:ascii="Arial" w:hAnsi="Arial" w:cs="Arial"/>
          <w:sz w:val="24"/>
          <w:szCs w:val="24"/>
        </w:rPr>
        <w:t>que me inspiraron ,</w:t>
      </w:r>
      <w:r>
        <w:rPr>
          <w:rFonts w:ascii="Arial" w:hAnsi="Arial" w:cs="Arial"/>
          <w:sz w:val="24"/>
          <w:szCs w:val="24"/>
        </w:rPr>
        <w:t>me llenaron de consejos y buenos valores,</w:t>
      </w:r>
      <w:r w:rsidRPr="00147521">
        <w:rPr>
          <w:rFonts w:ascii="Arial" w:hAnsi="Arial" w:cs="Arial"/>
          <w:sz w:val="24"/>
          <w:szCs w:val="24"/>
        </w:rPr>
        <w:t xml:space="preserve"> </w:t>
      </w:r>
      <w:r>
        <w:rPr>
          <w:rFonts w:ascii="Arial" w:hAnsi="Arial" w:cs="Arial"/>
          <w:sz w:val="24"/>
          <w:szCs w:val="24"/>
        </w:rPr>
        <w:t xml:space="preserve">cada uno de aquellos, </w:t>
      </w:r>
      <w:r w:rsidRPr="00147521">
        <w:rPr>
          <w:rFonts w:ascii="Arial" w:hAnsi="Arial" w:cs="Arial"/>
          <w:sz w:val="24"/>
          <w:szCs w:val="24"/>
        </w:rPr>
        <w:t xml:space="preserve">que </w:t>
      </w:r>
      <w:r>
        <w:rPr>
          <w:rFonts w:ascii="Arial" w:hAnsi="Arial" w:cs="Arial"/>
          <w:sz w:val="24"/>
          <w:szCs w:val="24"/>
        </w:rPr>
        <w:t>de una u otra manera cola</w:t>
      </w:r>
      <w:r w:rsidR="003F580B">
        <w:rPr>
          <w:rFonts w:ascii="Arial" w:hAnsi="Arial" w:cs="Arial"/>
          <w:sz w:val="24"/>
          <w:szCs w:val="24"/>
        </w:rPr>
        <w:t>boraron en este proyecto de vida.</w:t>
      </w:r>
    </w:p>
    <w:p w:rsidR="003F580B" w:rsidRDefault="003F580B" w:rsidP="003F580B">
      <w:pPr>
        <w:tabs>
          <w:tab w:val="left" w:pos="2508"/>
        </w:tabs>
        <w:rPr>
          <w:rFonts w:ascii="Arial" w:hAnsi="Arial" w:cs="Arial"/>
          <w:sz w:val="28"/>
          <w:szCs w:val="28"/>
        </w:rPr>
      </w:pPr>
    </w:p>
    <w:sdt>
      <w:sdtPr>
        <w:rPr>
          <w:rFonts w:asciiTheme="minorHAnsi" w:eastAsiaTheme="minorHAnsi" w:hAnsiTheme="minorHAnsi" w:cstheme="minorBidi"/>
          <w:b w:val="0"/>
          <w:bCs w:val="0"/>
          <w:color w:val="auto"/>
          <w:sz w:val="22"/>
          <w:szCs w:val="22"/>
          <w:lang w:val="es-ES" w:eastAsia="en-US"/>
        </w:rPr>
        <w:id w:val="633451712"/>
        <w:docPartObj>
          <w:docPartGallery w:val="Table of Contents"/>
          <w:docPartUnique/>
        </w:docPartObj>
      </w:sdtPr>
      <w:sdtEndPr>
        <w:rPr>
          <w:rFonts w:ascii="Arial" w:hAnsi="Arial" w:cs="Arial"/>
          <w:sz w:val="24"/>
          <w:szCs w:val="24"/>
        </w:rPr>
      </w:sdtEndPr>
      <w:sdtContent>
        <w:p w:rsidR="003F580B" w:rsidRPr="00D962BA" w:rsidRDefault="003F580B" w:rsidP="003F580B">
          <w:pPr>
            <w:pStyle w:val="TtulodeTDC"/>
            <w:keepNext w:val="0"/>
            <w:keepLines w:val="0"/>
            <w:widowControl w:val="0"/>
            <w:spacing w:before="0" w:line="360" w:lineRule="auto"/>
            <w:jc w:val="center"/>
            <w:rPr>
              <w:rFonts w:ascii="Arial" w:hAnsi="Arial" w:cs="Arial"/>
              <w:color w:val="auto"/>
              <w:lang w:val="es-ES"/>
            </w:rPr>
          </w:pPr>
          <w:r w:rsidRPr="00D962BA">
            <w:rPr>
              <w:rFonts w:ascii="Arial" w:hAnsi="Arial" w:cs="Arial"/>
              <w:color w:val="auto"/>
              <w:lang w:val="es-ES"/>
            </w:rPr>
            <w:t>CONTENIDO</w:t>
          </w:r>
        </w:p>
        <w:p w:rsidR="003F580B" w:rsidRPr="00D962BA" w:rsidRDefault="003F580B" w:rsidP="003F580B">
          <w:pPr>
            <w:widowControl w:val="0"/>
            <w:spacing w:after="0" w:line="360" w:lineRule="auto"/>
            <w:rPr>
              <w:rFonts w:ascii="Arial" w:hAnsi="Arial" w:cs="Arial"/>
              <w:sz w:val="24"/>
              <w:szCs w:val="24"/>
              <w:lang w:eastAsia="es-EC"/>
            </w:rPr>
          </w:pPr>
        </w:p>
        <w:p w:rsidR="003F580B" w:rsidRPr="00D962BA" w:rsidRDefault="003F580B" w:rsidP="003F580B">
          <w:pPr>
            <w:pStyle w:val="TDC1"/>
            <w:widowControl w:val="0"/>
            <w:tabs>
              <w:tab w:val="right" w:leader="dot" w:pos="8494"/>
            </w:tabs>
            <w:spacing w:after="0" w:line="360" w:lineRule="auto"/>
            <w:jc w:val="both"/>
            <w:rPr>
              <w:rFonts w:ascii="Arial" w:hAnsi="Arial" w:cs="Arial"/>
              <w:noProof/>
              <w:sz w:val="24"/>
              <w:szCs w:val="24"/>
            </w:rPr>
          </w:pPr>
          <w:r w:rsidRPr="00D962BA">
            <w:rPr>
              <w:rFonts w:ascii="Arial" w:hAnsi="Arial" w:cs="Arial"/>
              <w:sz w:val="24"/>
              <w:szCs w:val="24"/>
            </w:rPr>
            <w:fldChar w:fldCharType="begin"/>
          </w:r>
          <w:r w:rsidRPr="00D962BA">
            <w:rPr>
              <w:rFonts w:ascii="Arial" w:hAnsi="Arial" w:cs="Arial"/>
              <w:sz w:val="24"/>
              <w:szCs w:val="24"/>
            </w:rPr>
            <w:instrText xml:space="preserve"> TOC \o "1-3" \h \z \u </w:instrText>
          </w:r>
          <w:r w:rsidRPr="00D962BA">
            <w:rPr>
              <w:rFonts w:ascii="Arial" w:hAnsi="Arial" w:cs="Arial"/>
              <w:sz w:val="24"/>
              <w:szCs w:val="24"/>
            </w:rPr>
            <w:fldChar w:fldCharType="separate"/>
          </w:r>
          <w:hyperlink w:anchor="_Toc532640028" w:history="1">
            <w:r w:rsidRPr="00D962BA">
              <w:rPr>
                <w:rStyle w:val="Hipervnculo"/>
                <w:rFonts w:ascii="Arial" w:hAnsi="Arial" w:cs="Arial"/>
                <w:noProof/>
                <w:color w:val="auto"/>
                <w:sz w:val="24"/>
                <w:szCs w:val="24"/>
              </w:rPr>
              <w:t>INTRODUCCIÓN</w:t>
            </w:r>
            <w:r w:rsidRPr="00D962BA">
              <w:rPr>
                <w:rFonts w:ascii="Arial" w:hAnsi="Arial" w:cs="Arial"/>
                <w:noProof/>
                <w:webHidden/>
                <w:sz w:val="24"/>
                <w:szCs w:val="24"/>
              </w:rPr>
              <w:tab/>
            </w:r>
            <w:r w:rsidRPr="00D962BA">
              <w:rPr>
                <w:rFonts w:ascii="Arial" w:hAnsi="Arial" w:cs="Arial"/>
                <w:noProof/>
                <w:webHidden/>
                <w:sz w:val="24"/>
                <w:szCs w:val="24"/>
              </w:rPr>
              <w:fldChar w:fldCharType="begin"/>
            </w:r>
            <w:r w:rsidRPr="00D962BA">
              <w:rPr>
                <w:rFonts w:ascii="Arial" w:hAnsi="Arial" w:cs="Arial"/>
                <w:noProof/>
                <w:webHidden/>
                <w:sz w:val="24"/>
                <w:szCs w:val="24"/>
              </w:rPr>
              <w:instrText xml:space="preserve"> PAGEREF _Toc532640028 \h </w:instrText>
            </w:r>
            <w:r w:rsidRPr="00D962BA">
              <w:rPr>
                <w:rFonts w:ascii="Arial" w:hAnsi="Arial" w:cs="Arial"/>
                <w:noProof/>
                <w:webHidden/>
                <w:sz w:val="24"/>
                <w:szCs w:val="24"/>
              </w:rPr>
            </w:r>
            <w:r w:rsidRPr="00D962BA">
              <w:rPr>
                <w:rFonts w:ascii="Arial" w:hAnsi="Arial" w:cs="Arial"/>
                <w:noProof/>
                <w:webHidden/>
                <w:sz w:val="24"/>
                <w:szCs w:val="24"/>
              </w:rPr>
              <w:fldChar w:fldCharType="separate"/>
            </w:r>
            <w:r w:rsidR="00B82409">
              <w:rPr>
                <w:rFonts w:ascii="Arial" w:hAnsi="Arial" w:cs="Arial"/>
                <w:noProof/>
                <w:webHidden/>
                <w:sz w:val="24"/>
                <w:szCs w:val="24"/>
              </w:rPr>
              <w:t>3</w:t>
            </w:r>
            <w:r w:rsidRPr="00D962BA">
              <w:rPr>
                <w:rFonts w:ascii="Arial" w:hAnsi="Arial" w:cs="Arial"/>
                <w:noProof/>
                <w:webHidden/>
                <w:sz w:val="24"/>
                <w:szCs w:val="24"/>
              </w:rPr>
              <w:fldChar w:fldCharType="end"/>
            </w:r>
          </w:hyperlink>
        </w:p>
        <w:p w:rsidR="003F580B" w:rsidRPr="00D962BA" w:rsidRDefault="00BB3285" w:rsidP="003F580B">
          <w:pPr>
            <w:pStyle w:val="TDC1"/>
            <w:widowControl w:val="0"/>
            <w:tabs>
              <w:tab w:val="right" w:leader="dot" w:pos="8494"/>
            </w:tabs>
            <w:spacing w:after="0" w:line="360" w:lineRule="auto"/>
            <w:jc w:val="both"/>
            <w:rPr>
              <w:rFonts w:ascii="Arial" w:hAnsi="Arial" w:cs="Arial"/>
              <w:noProof/>
              <w:sz w:val="24"/>
              <w:szCs w:val="24"/>
            </w:rPr>
          </w:pPr>
          <w:hyperlink w:anchor="_Toc532640029" w:history="1">
            <w:r w:rsidR="003F580B" w:rsidRPr="00D962BA">
              <w:rPr>
                <w:rStyle w:val="Hipervnculo"/>
                <w:rFonts w:ascii="Arial" w:hAnsi="Arial" w:cs="Arial"/>
                <w:noProof/>
                <w:color w:val="auto"/>
                <w:sz w:val="24"/>
                <w:szCs w:val="24"/>
                <w:lang w:val="es-EC" w:eastAsia="es-EC"/>
              </w:rPr>
              <w:t>CAPÍTULO I. MARCO METODOLÓGICO</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_Toc532640029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6</w:t>
            </w:r>
            <w:r w:rsidR="003F580B" w:rsidRPr="00D962BA">
              <w:rPr>
                <w:rFonts w:ascii="Arial" w:hAnsi="Arial" w:cs="Arial"/>
                <w:noProof/>
                <w:webHidden/>
                <w:sz w:val="24"/>
                <w:szCs w:val="24"/>
              </w:rPr>
              <w:fldChar w:fldCharType="end"/>
            </w:r>
          </w:hyperlink>
        </w:p>
        <w:p w:rsidR="003F580B" w:rsidRPr="00D962BA" w:rsidRDefault="00BB3285" w:rsidP="003F580B">
          <w:pPr>
            <w:pStyle w:val="TDC2"/>
            <w:widowControl w:val="0"/>
            <w:tabs>
              <w:tab w:val="left" w:pos="880"/>
              <w:tab w:val="right" w:leader="dot" w:pos="8494"/>
            </w:tabs>
            <w:spacing w:after="0" w:line="360" w:lineRule="auto"/>
            <w:jc w:val="both"/>
            <w:rPr>
              <w:rFonts w:ascii="Arial" w:hAnsi="Arial" w:cs="Arial"/>
              <w:noProof/>
              <w:sz w:val="24"/>
              <w:szCs w:val="24"/>
            </w:rPr>
          </w:pPr>
          <w:hyperlink w:anchor="_Toc532640030" w:history="1">
            <w:r w:rsidR="003F580B" w:rsidRPr="00D962BA">
              <w:rPr>
                <w:rStyle w:val="Hipervnculo"/>
                <w:rFonts w:ascii="Arial" w:hAnsi="Arial" w:cs="Arial"/>
                <w:noProof/>
                <w:color w:val="auto"/>
                <w:sz w:val="24"/>
                <w:szCs w:val="24"/>
                <w:lang w:val="es-EC" w:eastAsia="es-EC"/>
              </w:rPr>
              <w:t>1.1.</w:t>
            </w:r>
            <w:r w:rsidR="003F580B" w:rsidRPr="00D962BA">
              <w:rPr>
                <w:rFonts w:ascii="Arial" w:hAnsi="Arial" w:cs="Arial"/>
                <w:noProof/>
                <w:sz w:val="24"/>
                <w:szCs w:val="24"/>
              </w:rPr>
              <w:tab/>
            </w:r>
            <w:r w:rsidR="003F580B" w:rsidRPr="00D962BA">
              <w:rPr>
                <w:rStyle w:val="Hipervnculo"/>
                <w:rFonts w:ascii="Arial" w:hAnsi="Arial" w:cs="Arial"/>
                <w:noProof/>
                <w:color w:val="auto"/>
                <w:sz w:val="24"/>
                <w:szCs w:val="24"/>
                <w:lang w:val="es-EC" w:eastAsia="es-EC"/>
              </w:rPr>
              <w:t>Definición del tema caso de estudio</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_Toc532640030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6</w:t>
            </w:r>
            <w:r w:rsidR="003F580B" w:rsidRPr="00D962BA">
              <w:rPr>
                <w:rFonts w:ascii="Arial" w:hAnsi="Arial" w:cs="Arial"/>
                <w:noProof/>
                <w:webHidden/>
                <w:sz w:val="24"/>
                <w:szCs w:val="24"/>
              </w:rPr>
              <w:fldChar w:fldCharType="end"/>
            </w:r>
          </w:hyperlink>
        </w:p>
        <w:p w:rsidR="003F580B" w:rsidRPr="00D962BA" w:rsidRDefault="00BB3285" w:rsidP="003F580B">
          <w:pPr>
            <w:pStyle w:val="TDC2"/>
            <w:widowControl w:val="0"/>
            <w:tabs>
              <w:tab w:val="left" w:pos="880"/>
              <w:tab w:val="right" w:leader="dot" w:pos="8494"/>
            </w:tabs>
            <w:spacing w:after="0" w:line="360" w:lineRule="auto"/>
            <w:jc w:val="both"/>
            <w:rPr>
              <w:rFonts w:ascii="Arial" w:hAnsi="Arial" w:cs="Arial"/>
              <w:noProof/>
              <w:sz w:val="24"/>
              <w:szCs w:val="24"/>
            </w:rPr>
          </w:pPr>
          <w:hyperlink w:anchor="_Toc532640031" w:history="1">
            <w:r w:rsidR="003F580B" w:rsidRPr="00D962BA">
              <w:rPr>
                <w:rStyle w:val="Hipervnculo"/>
                <w:rFonts w:ascii="Arial" w:hAnsi="Arial" w:cs="Arial"/>
                <w:noProof/>
                <w:color w:val="auto"/>
                <w:sz w:val="24"/>
                <w:szCs w:val="24"/>
                <w:lang w:val="es-EC" w:eastAsia="es-EC"/>
              </w:rPr>
              <w:t>1.2.</w:t>
            </w:r>
            <w:r w:rsidR="003F580B" w:rsidRPr="00D962BA">
              <w:rPr>
                <w:rFonts w:ascii="Arial" w:hAnsi="Arial" w:cs="Arial"/>
                <w:noProof/>
                <w:sz w:val="24"/>
                <w:szCs w:val="24"/>
              </w:rPr>
              <w:tab/>
            </w:r>
            <w:r w:rsidR="003F580B" w:rsidRPr="00D962BA">
              <w:rPr>
                <w:rStyle w:val="Hipervnculo"/>
                <w:rFonts w:ascii="Arial" w:hAnsi="Arial" w:cs="Arial"/>
                <w:noProof/>
                <w:color w:val="auto"/>
                <w:sz w:val="24"/>
                <w:szCs w:val="24"/>
                <w:lang w:val="es-EC" w:eastAsia="es-EC"/>
              </w:rPr>
              <w:t>Planteamiento del problema</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_Toc532640031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6</w:t>
            </w:r>
            <w:r w:rsidR="003F580B" w:rsidRPr="00D962BA">
              <w:rPr>
                <w:rFonts w:ascii="Arial" w:hAnsi="Arial" w:cs="Arial"/>
                <w:noProof/>
                <w:webHidden/>
                <w:sz w:val="24"/>
                <w:szCs w:val="24"/>
              </w:rPr>
              <w:fldChar w:fldCharType="end"/>
            </w:r>
          </w:hyperlink>
        </w:p>
        <w:p w:rsidR="003F580B" w:rsidRPr="00D962BA" w:rsidRDefault="00BB3285" w:rsidP="003F580B">
          <w:pPr>
            <w:pStyle w:val="TDC2"/>
            <w:widowControl w:val="0"/>
            <w:tabs>
              <w:tab w:val="left" w:pos="880"/>
              <w:tab w:val="right" w:leader="dot" w:pos="8494"/>
            </w:tabs>
            <w:spacing w:after="0" w:line="360" w:lineRule="auto"/>
            <w:jc w:val="both"/>
            <w:rPr>
              <w:rFonts w:ascii="Arial" w:hAnsi="Arial" w:cs="Arial"/>
              <w:noProof/>
              <w:sz w:val="24"/>
              <w:szCs w:val="24"/>
            </w:rPr>
          </w:pPr>
          <w:hyperlink w:anchor="_Toc532640032" w:history="1">
            <w:r w:rsidR="003F580B" w:rsidRPr="00D962BA">
              <w:rPr>
                <w:rStyle w:val="Hipervnculo"/>
                <w:rFonts w:ascii="Arial" w:hAnsi="Arial" w:cs="Arial"/>
                <w:noProof/>
                <w:color w:val="auto"/>
                <w:sz w:val="24"/>
                <w:szCs w:val="24"/>
                <w:lang w:val="es-EC" w:eastAsia="es-EC"/>
              </w:rPr>
              <w:t>1.3.</w:t>
            </w:r>
            <w:r w:rsidR="003F580B" w:rsidRPr="00D962BA">
              <w:rPr>
                <w:rFonts w:ascii="Arial" w:hAnsi="Arial" w:cs="Arial"/>
                <w:noProof/>
                <w:sz w:val="24"/>
                <w:szCs w:val="24"/>
              </w:rPr>
              <w:tab/>
            </w:r>
            <w:r w:rsidR="003F580B" w:rsidRPr="00D962BA">
              <w:rPr>
                <w:rStyle w:val="Hipervnculo"/>
                <w:rFonts w:ascii="Arial" w:hAnsi="Arial" w:cs="Arial"/>
                <w:noProof/>
                <w:color w:val="auto"/>
                <w:sz w:val="24"/>
                <w:szCs w:val="24"/>
                <w:lang w:val="es-EC" w:eastAsia="es-EC"/>
              </w:rPr>
              <w:t>Justificación</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_Toc532640032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9</w:t>
            </w:r>
            <w:r w:rsidR="003F580B" w:rsidRPr="00D962BA">
              <w:rPr>
                <w:rFonts w:ascii="Arial" w:hAnsi="Arial" w:cs="Arial"/>
                <w:noProof/>
                <w:webHidden/>
                <w:sz w:val="24"/>
                <w:szCs w:val="24"/>
              </w:rPr>
              <w:fldChar w:fldCharType="end"/>
            </w:r>
          </w:hyperlink>
        </w:p>
        <w:p w:rsidR="003F580B" w:rsidRPr="00D962BA" w:rsidRDefault="00BB3285" w:rsidP="003F580B">
          <w:pPr>
            <w:pStyle w:val="TDC2"/>
            <w:widowControl w:val="0"/>
            <w:tabs>
              <w:tab w:val="left" w:pos="880"/>
              <w:tab w:val="right" w:leader="dot" w:pos="8494"/>
            </w:tabs>
            <w:spacing w:after="0" w:line="360" w:lineRule="auto"/>
            <w:jc w:val="both"/>
            <w:rPr>
              <w:rFonts w:ascii="Arial" w:hAnsi="Arial" w:cs="Arial"/>
              <w:noProof/>
              <w:sz w:val="24"/>
              <w:szCs w:val="24"/>
            </w:rPr>
          </w:pPr>
          <w:hyperlink w:anchor="_Toc532640033" w:history="1">
            <w:r w:rsidR="003F580B" w:rsidRPr="00D962BA">
              <w:rPr>
                <w:rStyle w:val="Hipervnculo"/>
                <w:rFonts w:ascii="Arial" w:hAnsi="Arial" w:cs="Arial"/>
                <w:noProof/>
                <w:color w:val="auto"/>
                <w:sz w:val="24"/>
                <w:szCs w:val="24"/>
                <w:lang w:val="es-EC" w:eastAsia="es-EC"/>
              </w:rPr>
              <w:t>1.4.</w:t>
            </w:r>
            <w:r w:rsidR="003F580B" w:rsidRPr="00D962BA">
              <w:rPr>
                <w:rFonts w:ascii="Arial" w:hAnsi="Arial" w:cs="Arial"/>
                <w:noProof/>
                <w:sz w:val="24"/>
                <w:szCs w:val="24"/>
              </w:rPr>
              <w:tab/>
            </w:r>
            <w:r w:rsidR="003F580B" w:rsidRPr="00D962BA">
              <w:rPr>
                <w:rStyle w:val="Hipervnculo"/>
                <w:rFonts w:ascii="Arial" w:hAnsi="Arial" w:cs="Arial"/>
                <w:noProof/>
                <w:color w:val="auto"/>
                <w:sz w:val="24"/>
                <w:szCs w:val="24"/>
                <w:lang w:val="es-EC" w:eastAsia="es-EC"/>
              </w:rPr>
              <w:t>Objetivo</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_Toc532640033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10</w:t>
            </w:r>
            <w:r w:rsidR="003F580B" w:rsidRPr="00D962BA">
              <w:rPr>
                <w:rFonts w:ascii="Arial" w:hAnsi="Arial" w:cs="Arial"/>
                <w:noProof/>
                <w:webHidden/>
                <w:sz w:val="24"/>
                <w:szCs w:val="24"/>
              </w:rPr>
              <w:fldChar w:fldCharType="end"/>
            </w:r>
          </w:hyperlink>
        </w:p>
        <w:p w:rsidR="003F580B" w:rsidRPr="00D962BA" w:rsidRDefault="00BB3285" w:rsidP="003F580B">
          <w:pPr>
            <w:pStyle w:val="TDC3"/>
            <w:widowControl w:val="0"/>
            <w:tabs>
              <w:tab w:val="left" w:pos="1320"/>
              <w:tab w:val="right" w:leader="dot" w:pos="8494"/>
            </w:tabs>
            <w:spacing w:after="0" w:line="360" w:lineRule="auto"/>
            <w:jc w:val="both"/>
            <w:rPr>
              <w:rFonts w:ascii="Arial" w:hAnsi="Arial" w:cs="Arial"/>
              <w:noProof/>
              <w:sz w:val="24"/>
              <w:szCs w:val="24"/>
            </w:rPr>
          </w:pPr>
          <w:hyperlink w:anchor="_Toc532640034" w:history="1">
            <w:r w:rsidR="003F580B" w:rsidRPr="00D962BA">
              <w:rPr>
                <w:rStyle w:val="Hipervnculo"/>
                <w:rFonts w:ascii="Arial" w:hAnsi="Arial" w:cs="Arial"/>
                <w:noProof/>
                <w:color w:val="auto"/>
                <w:sz w:val="24"/>
                <w:szCs w:val="24"/>
              </w:rPr>
              <w:t>1.4.1.</w:t>
            </w:r>
            <w:r w:rsidR="003F580B" w:rsidRPr="00D962BA">
              <w:rPr>
                <w:rFonts w:ascii="Arial" w:hAnsi="Arial" w:cs="Arial"/>
                <w:noProof/>
                <w:sz w:val="24"/>
                <w:szCs w:val="24"/>
              </w:rPr>
              <w:tab/>
            </w:r>
            <w:r w:rsidR="003F580B" w:rsidRPr="00D962BA">
              <w:rPr>
                <w:rStyle w:val="Hipervnculo"/>
                <w:rFonts w:ascii="Arial" w:hAnsi="Arial" w:cs="Arial"/>
                <w:noProof/>
                <w:color w:val="auto"/>
                <w:sz w:val="24"/>
                <w:szCs w:val="24"/>
                <w:shd w:val="clear" w:color="auto" w:fill="FFFFFF"/>
              </w:rPr>
              <w:t>General</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_Toc532640034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10</w:t>
            </w:r>
            <w:r w:rsidR="003F580B" w:rsidRPr="00D962BA">
              <w:rPr>
                <w:rFonts w:ascii="Arial" w:hAnsi="Arial" w:cs="Arial"/>
                <w:noProof/>
                <w:webHidden/>
                <w:sz w:val="24"/>
                <w:szCs w:val="24"/>
              </w:rPr>
              <w:fldChar w:fldCharType="end"/>
            </w:r>
          </w:hyperlink>
        </w:p>
        <w:p w:rsidR="003F580B" w:rsidRPr="00D962BA" w:rsidRDefault="00BB3285" w:rsidP="003F580B">
          <w:pPr>
            <w:pStyle w:val="TDC3"/>
            <w:widowControl w:val="0"/>
            <w:tabs>
              <w:tab w:val="left" w:pos="1320"/>
              <w:tab w:val="right" w:leader="dot" w:pos="8494"/>
            </w:tabs>
            <w:spacing w:after="0" w:line="360" w:lineRule="auto"/>
            <w:jc w:val="both"/>
            <w:rPr>
              <w:rFonts w:ascii="Arial" w:hAnsi="Arial" w:cs="Arial"/>
              <w:noProof/>
              <w:sz w:val="24"/>
              <w:szCs w:val="24"/>
            </w:rPr>
          </w:pPr>
          <w:hyperlink w:anchor="_Toc532640035" w:history="1">
            <w:r w:rsidR="003F580B" w:rsidRPr="00D962BA">
              <w:rPr>
                <w:rStyle w:val="Hipervnculo"/>
                <w:rFonts w:ascii="Arial" w:hAnsi="Arial" w:cs="Arial"/>
                <w:noProof/>
                <w:color w:val="auto"/>
                <w:sz w:val="24"/>
                <w:szCs w:val="24"/>
              </w:rPr>
              <w:t>1.4.2.</w:t>
            </w:r>
            <w:r w:rsidR="003F580B" w:rsidRPr="00D962BA">
              <w:rPr>
                <w:rFonts w:ascii="Arial" w:hAnsi="Arial" w:cs="Arial"/>
                <w:noProof/>
                <w:sz w:val="24"/>
                <w:szCs w:val="24"/>
              </w:rPr>
              <w:tab/>
            </w:r>
            <w:r w:rsidR="003F580B" w:rsidRPr="00D962BA">
              <w:rPr>
                <w:rStyle w:val="Hipervnculo"/>
                <w:rFonts w:ascii="Arial" w:hAnsi="Arial" w:cs="Arial"/>
                <w:noProof/>
                <w:color w:val="auto"/>
                <w:sz w:val="24"/>
                <w:szCs w:val="24"/>
                <w:shd w:val="clear" w:color="auto" w:fill="FFFFFF"/>
              </w:rPr>
              <w:t>Específicos</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_Toc532640035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10</w:t>
            </w:r>
            <w:r w:rsidR="003F580B" w:rsidRPr="00D962BA">
              <w:rPr>
                <w:rFonts w:ascii="Arial" w:hAnsi="Arial" w:cs="Arial"/>
                <w:noProof/>
                <w:webHidden/>
                <w:sz w:val="24"/>
                <w:szCs w:val="24"/>
              </w:rPr>
              <w:fldChar w:fldCharType="end"/>
            </w:r>
          </w:hyperlink>
        </w:p>
        <w:p w:rsidR="003F580B" w:rsidRPr="00D962BA" w:rsidRDefault="00BB3285" w:rsidP="003F580B">
          <w:pPr>
            <w:pStyle w:val="TDC2"/>
            <w:widowControl w:val="0"/>
            <w:tabs>
              <w:tab w:val="left" w:pos="880"/>
              <w:tab w:val="right" w:leader="dot" w:pos="8494"/>
            </w:tabs>
            <w:spacing w:after="0" w:line="360" w:lineRule="auto"/>
            <w:jc w:val="both"/>
            <w:rPr>
              <w:rFonts w:ascii="Arial" w:hAnsi="Arial" w:cs="Arial"/>
              <w:noProof/>
              <w:sz w:val="24"/>
              <w:szCs w:val="24"/>
            </w:rPr>
          </w:pPr>
          <w:hyperlink w:anchor="_Toc532640036" w:history="1">
            <w:r w:rsidR="003F580B" w:rsidRPr="00D962BA">
              <w:rPr>
                <w:rStyle w:val="Hipervnculo"/>
                <w:rFonts w:ascii="Arial" w:hAnsi="Arial" w:cs="Arial"/>
                <w:noProof/>
                <w:color w:val="auto"/>
                <w:sz w:val="24"/>
                <w:szCs w:val="24"/>
                <w:lang w:val="es-EC" w:eastAsia="es-EC"/>
              </w:rPr>
              <w:t>1.5.</w:t>
            </w:r>
            <w:r w:rsidR="003F580B" w:rsidRPr="00D962BA">
              <w:rPr>
                <w:rFonts w:ascii="Arial" w:hAnsi="Arial" w:cs="Arial"/>
                <w:noProof/>
                <w:sz w:val="24"/>
                <w:szCs w:val="24"/>
              </w:rPr>
              <w:tab/>
            </w:r>
            <w:r w:rsidR="003F580B" w:rsidRPr="00D962BA">
              <w:rPr>
                <w:rStyle w:val="Hipervnculo"/>
                <w:rFonts w:ascii="Arial" w:hAnsi="Arial" w:cs="Arial"/>
                <w:noProof/>
                <w:color w:val="auto"/>
                <w:sz w:val="24"/>
                <w:szCs w:val="24"/>
                <w:lang w:val="es-EC" w:eastAsia="es-EC"/>
              </w:rPr>
              <w:t>Fundamentación teórica</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_Toc532640036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11</w:t>
            </w:r>
            <w:r w:rsidR="003F580B" w:rsidRPr="00D962BA">
              <w:rPr>
                <w:rFonts w:ascii="Arial" w:hAnsi="Arial" w:cs="Arial"/>
                <w:noProof/>
                <w:webHidden/>
                <w:sz w:val="24"/>
                <w:szCs w:val="24"/>
              </w:rPr>
              <w:fldChar w:fldCharType="end"/>
            </w:r>
          </w:hyperlink>
        </w:p>
        <w:p w:rsidR="003F580B" w:rsidRPr="00D962BA" w:rsidRDefault="00BB3285" w:rsidP="003F580B">
          <w:pPr>
            <w:pStyle w:val="TDC2"/>
            <w:widowControl w:val="0"/>
            <w:tabs>
              <w:tab w:val="left" w:pos="880"/>
              <w:tab w:val="right" w:leader="dot" w:pos="8494"/>
            </w:tabs>
            <w:spacing w:after="0" w:line="360" w:lineRule="auto"/>
            <w:jc w:val="both"/>
            <w:rPr>
              <w:rFonts w:ascii="Arial" w:hAnsi="Arial" w:cs="Arial"/>
              <w:noProof/>
              <w:sz w:val="24"/>
              <w:szCs w:val="24"/>
            </w:rPr>
          </w:pPr>
          <w:hyperlink w:anchor="_Toc532640037" w:history="1">
            <w:r w:rsidR="003F580B" w:rsidRPr="00D962BA">
              <w:rPr>
                <w:rStyle w:val="Hipervnculo"/>
                <w:rFonts w:ascii="Arial" w:hAnsi="Arial" w:cs="Arial"/>
                <w:noProof/>
                <w:color w:val="auto"/>
                <w:sz w:val="24"/>
                <w:szCs w:val="24"/>
                <w:lang w:val="es-EC" w:eastAsia="es-EC"/>
              </w:rPr>
              <w:t>1.6.</w:t>
            </w:r>
            <w:r w:rsidR="003F580B" w:rsidRPr="00D962BA">
              <w:rPr>
                <w:rFonts w:ascii="Arial" w:hAnsi="Arial" w:cs="Arial"/>
                <w:noProof/>
                <w:sz w:val="24"/>
                <w:szCs w:val="24"/>
              </w:rPr>
              <w:tab/>
            </w:r>
            <w:r w:rsidR="003F580B" w:rsidRPr="00D962BA">
              <w:rPr>
                <w:rStyle w:val="Hipervnculo"/>
                <w:rFonts w:ascii="Arial" w:hAnsi="Arial" w:cs="Arial"/>
                <w:noProof/>
                <w:color w:val="auto"/>
                <w:sz w:val="24"/>
                <w:szCs w:val="24"/>
                <w:lang w:val="es-EC" w:eastAsia="es-EC"/>
              </w:rPr>
              <w:t>Hipótesis</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_Toc532640037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20</w:t>
            </w:r>
            <w:r w:rsidR="003F580B" w:rsidRPr="00D962BA">
              <w:rPr>
                <w:rFonts w:ascii="Arial" w:hAnsi="Arial" w:cs="Arial"/>
                <w:noProof/>
                <w:webHidden/>
                <w:sz w:val="24"/>
                <w:szCs w:val="24"/>
              </w:rPr>
              <w:fldChar w:fldCharType="end"/>
            </w:r>
          </w:hyperlink>
        </w:p>
        <w:p w:rsidR="003F580B" w:rsidRPr="00D962BA" w:rsidRDefault="00BB3285" w:rsidP="003F580B">
          <w:pPr>
            <w:pStyle w:val="TDC2"/>
            <w:widowControl w:val="0"/>
            <w:tabs>
              <w:tab w:val="left" w:pos="880"/>
              <w:tab w:val="right" w:leader="dot" w:pos="8494"/>
            </w:tabs>
            <w:spacing w:after="0" w:line="360" w:lineRule="auto"/>
            <w:jc w:val="both"/>
            <w:rPr>
              <w:rFonts w:ascii="Arial" w:hAnsi="Arial" w:cs="Arial"/>
              <w:noProof/>
              <w:sz w:val="24"/>
              <w:szCs w:val="24"/>
            </w:rPr>
          </w:pPr>
          <w:hyperlink w:anchor="_Toc532640038" w:history="1">
            <w:r w:rsidR="003F580B" w:rsidRPr="00D962BA">
              <w:rPr>
                <w:rStyle w:val="Hipervnculo"/>
                <w:rFonts w:ascii="Arial" w:hAnsi="Arial" w:cs="Arial"/>
                <w:noProof/>
                <w:color w:val="auto"/>
                <w:sz w:val="24"/>
                <w:szCs w:val="24"/>
                <w:lang w:val="es-EC" w:eastAsia="es-EC"/>
              </w:rPr>
              <w:t>1.7.</w:t>
            </w:r>
            <w:r w:rsidR="003F580B" w:rsidRPr="00D962BA">
              <w:rPr>
                <w:rFonts w:ascii="Arial" w:hAnsi="Arial" w:cs="Arial"/>
                <w:noProof/>
                <w:sz w:val="24"/>
                <w:szCs w:val="24"/>
              </w:rPr>
              <w:tab/>
            </w:r>
            <w:r w:rsidR="003F580B" w:rsidRPr="00D962BA">
              <w:rPr>
                <w:rStyle w:val="Hipervnculo"/>
                <w:rFonts w:ascii="Arial" w:hAnsi="Arial" w:cs="Arial"/>
                <w:noProof/>
                <w:color w:val="auto"/>
                <w:sz w:val="24"/>
                <w:szCs w:val="24"/>
                <w:lang w:val="es-EC" w:eastAsia="es-EC"/>
              </w:rPr>
              <w:t>Metodología de la investigación</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_Toc532640038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21</w:t>
            </w:r>
            <w:r w:rsidR="003F580B" w:rsidRPr="00D962BA">
              <w:rPr>
                <w:rFonts w:ascii="Arial" w:hAnsi="Arial" w:cs="Arial"/>
                <w:noProof/>
                <w:webHidden/>
                <w:sz w:val="24"/>
                <w:szCs w:val="24"/>
              </w:rPr>
              <w:fldChar w:fldCharType="end"/>
            </w:r>
          </w:hyperlink>
        </w:p>
        <w:p w:rsidR="003F580B" w:rsidRPr="00D962BA" w:rsidRDefault="00BB3285" w:rsidP="003F580B">
          <w:pPr>
            <w:pStyle w:val="TDC1"/>
            <w:widowControl w:val="0"/>
            <w:tabs>
              <w:tab w:val="right" w:leader="dot" w:pos="8494"/>
            </w:tabs>
            <w:spacing w:after="0" w:line="360" w:lineRule="auto"/>
            <w:jc w:val="both"/>
            <w:rPr>
              <w:rFonts w:ascii="Arial" w:hAnsi="Arial" w:cs="Arial"/>
              <w:noProof/>
              <w:sz w:val="24"/>
              <w:szCs w:val="24"/>
            </w:rPr>
          </w:pPr>
          <w:hyperlink w:anchor="_Toc532640039" w:history="1">
            <w:r w:rsidR="003F580B" w:rsidRPr="00D962BA">
              <w:rPr>
                <w:rStyle w:val="Hipervnculo"/>
                <w:rFonts w:ascii="Arial" w:hAnsi="Arial" w:cs="Arial"/>
                <w:noProof/>
                <w:color w:val="auto"/>
                <w:sz w:val="24"/>
                <w:szCs w:val="24"/>
                <w:lang w:val="es-EC" w:eastAsia="es-EC"/>
              </w:rPr>
              <w:t>CAPÍTULO II. RESULTADOS DE LA INVESTIGACIÓN</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_Toc532640039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21</w:t>
            </w:r>
            <w:r w:rsidR="003F580B" w:rsidRPr="00D962BA">
              <w:rPr>
                <w:rFonts w:ascii="Arial" w:hAnsi="Arial" w:cs="Arial"/>
                <w:noProof/>
                <w:webHidden/>
                <w:sz w:val="24"/>
                <w:szCs w:val="24"/>
              </w:rPr>
              <w:fldChar w:fldCharType="end"/>
            </w:r>
          </w:hyperlink>
        </w:p>
        <w:p w:rsidR="003F580B" w:rsidRPr="00D962BA" w:rsidRDefault="00BB3285" w:rsidP="003F580B">
          <w:pPr>
            <w:pStyle w:val="TDC2"/>
            <w:widowControl w:val="0"/>
            <w:tabs>
              <w:tab w:val="right" w:leader="dot" w:pos="8494"/>
            </w:tabs>
            <w:spacing w:after="0" w:line="360" w:lineRule="auto"/>
            <w:jc w:val="both"/>
            <w:rPr>
              <w:rFonts w:ascii="Arial" w:hAnsi="Arial" w:cs="Arial"/>
              <w:noProof/>
              <w:sz w:val="24"/>
              <w:szCs w:val="24"/>
            </w:rPr>
          </w:pPr>
          <w:hyperlink w:anchor="_Toc532640040" w:history="1">
            <w:r w:rsidR="003F580B" w:rsidRPr="00D962BA">
              <w:rPr>
                <w:rStyle w:val="Hipervnculo"/>
                <w:rFonts w:ascii="Arial" w:hAnsi="Arial" w:cs="Arial"/>
                <w:noProof/>
                <w:color w:val="auto"/>
                <w:sz w:val="24"/>
                <w:szCs w:val="24"/>
              </w:rPr>
              <w:t>2.1. Situaciones detectadas (hallazgo)</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_Toc532640040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21</w:t>
            </w:r>
            <w:r w:rsidR="003F580B" w:rsidRPr="00D962BA">
              <w:rPr>
                <w:rFonts w:ascii="Arial" w:hAnsi="Arial" w:cs="Arial"/>
                <w:noProof/>
                <w:webHidden/>
                <w:sz w:val="24"/>
                <w:szCs w:val="24"/>
              </w:rPr>
              <w:fldChar w:fldCharType="end"/>
            </w:r>
          </w:hyperlink>
        </w:p>
        <w:p w:rsidR="003F580B" w:rsidRPr="00D962BA" w:rsidRDefault="00BB3285" w:rsidP="003F580B">
          <w:pPr>
            <w:pStyle w:val="TDC2"/>
            <w:widowControl w:val="0"/>
            <w:tabs>
              <w:tab w:val="right" w:leader="dot" w:pos="8494"/>
            </w:tabs>
            <w:spacing w:after="0" w:line="360" w:lineRule="auto"/>
            <w:jc w:val="both"/>
            <w:rPr>
              <w:rFonts w:ascii="Arial" w:hAnsi="Arial" w:cs="Arial"/>
              <w:noProof/>
              <w:sz w:val="24"/>
              <w:szCs w:val="24"/>
            </w:rPr>
          </w:pPr>
          <w:hyperlink w:anchor="_Toc532640041" w:history="1">
            <w:r w:rsidR="003F580B" w:rsidRPr="00D962BA">
              <w:rPr>
                <w:rStyle w:val="Hipervnculo"/>
                <w:rFonts w:ascii="Arial" w:hAnsi="Arial" w:cs="Arial"/>
                <w:noProof/>
                <w:color w:val="auto"/>
                <w:sz w:val="24"/>
                <w:szCs w:val="24"/>
              </w:rPr>
              <w:t>2.2. Soluciones planteadas</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_Toc532640041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22</w:t>
            </w:r>
            <w:r w:rsidR="003F580B" w:rsidRPr="00D962BA">
              <w:rPr>
                <w:rFonts w:ascii="Arial" w:hAnsi="Arial" w:cs="Arial"/>
                <w:noProof/>
                <w:webHidden/>
                <w:sz w:val="24"/>
                <w:szCs w:val="24"/>
              </w:rPr>
              <w:fldChar w:fldCharType="end"/>
            </w:r>
          </w:hyperlink>
        </w:p>
        <w:p w:rsidR="003F580B" w:rsidRPr="00D962BA" w:rsidRDefault="00BB3285" w:rsidP="003F580B">
          <w:pPr>
            <w:pStyle w:val="TDC2"/>
            <w:widowControl w:val="0"/>
            <w:tabs>
              <w:tab w:val="right" w:leader="dot" w:pos="8494"/>
            </w:tabs>
            <w:spacing w:after="0" w:line="360" w:lineRule="auto"/>
            <w:jc w:val="both"/>
            <w:rPr>
              <w:rFonts w:ascii="Arial" w:hAnsi="Arial" w:cs="Arial"/>
              <w:noProof/>
              <w:sz w:val="24"/>
              <w:szCs w:val="24"/>
            </w:rPr>
          </w:pPr>
          <w:hyperlink w:anchor="_Toc532640042" w:history="1">
            <w:r w:rsidR="003F580B" w:rsidRPr="00D962BA">
              <w:rPr>
                <w:rStyle w:val="Hipervnculo"/>
                <w:rFonts w:ascii="Arial" w:hAnsi="Arial" w:cs="Arial"/>
                <w:noProof/>
                <w:color w:val="auto"/>
                <w:sz w:val="24"/>
                <w:szCs w:val="24"/>
              </w:rPr>
              <w:t>2.3. Conclusiones</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_Toc532640042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23</w:t>
            </w:r>
            <w:r w:rsidR="003F580B" w:rsidRPr="00D962BA">
              <w:rPr>
                <w:rFonts w:ascii="Arial" w:hAnsi="Arial" w:cs="Arial"/>
                <w:noProof/>
                <w:webHidden/>
                <w:sz w:val="24"/>
                <w:szCs w:val="24"/>
              </w:rPr>
              <w:fldChar w:fldCharType="end"/>
            </w:r>
          </w:hyperlink>
        </w:p>
        <w:p w:rsidR="003F580B" w:rsidRDefault="00BB3285" w:rsidP="003F580B">
          <w:pPr>
            <w:pStyle w:val="TDC2"/>
            <w:widowControl w:val="0"/>
            <w:tabs>
              <w:tab w:val="right" w:leader="dot" w:pos="8494"/>
            </w:tabs>
            <w:spacing w:after="0" w:line="360" w:lineRule="auto"/>
            <w:jc w:val="both"/>
            <w:rPr>
              <w:rFonts w:ascii="Arial" w:hAnsi="Arial" w:cs="Arial"/>
              <w:noProof/>
              <w:sz w:val="24"/>
              <w:szCs w:val="24"/>
            </w:rPr>
          </w:pPr>
          <w:hyperlink w:anchor="_Toc532640043" w:history="1">
            <w:r w:rsidR="003F580B" w:rsidRPr="00D962BA">
              <w:rPr>
                <w:rStyle w:val="Hipervnculo"/>
                <w:rFonts w:ascii="Arial" w:hAnsi="Arial" w:cs="Arial"/>
                <w:noProof/>
                <w:color w:val="auto"/>
                <w:sz w:val="24"/>
                <w:szCs w:val="24"/>
              </w:rPr>
              <w:t>2.4. Recomendaciones (propuesta para mejorar el caso)</w:t>
            </w:r>
            <w:r w:rsidR="003F580B" w:rsidRPr="00D962BA">
              <w:rPr>
                <w:rFonts w:ascii="Arial" w:hAnsi="Arial" w:cs="Arial"/>
                <w:noProof/>
                <w:webHidden/>
                <w:sz w:val="24"/>
                <w:szCs w:val="24"/>
              </w:rPr>
              <w:tab/>
            </w:r>
            <w:r w:rsidR="003F580B" w:rsidRPr="00D962BA">
              <w:rPr>
                <w:rFonts w:ascii="Arial" w:hAnsi="Arial" w:cs="Arial"/>
                <w:noProof/>
                <w:webHidden/>
                <w:sz w:val="24"/>
                <w:szCs w:val="24"/>
              </w:rPr>
              <w:fldChar w:fldCharType="begin"/>
            </w:r>
            <w:r w:rsidR="003F580B" w:rsidRPr="00D962BA">
              <w:rPr>
                <w:rFonts w:ascii="Arial" w:hAnsi="Arial" w:cs="Arial"/>
                <w:noProof/>
                <w:webHidden/>
                <w:sz w:val="24"/>
                <w:szCs w:val="24"/>
              </w:rPr>
              <w:instrText xml:space="preserve"> PAGEREF _Toc532640043 \h </w:instrText>
            </w:r>
            <w:r w:rsidR="003F580B" w:rsidRPr="00D962BA">
              <w:rPr>
                <w:rFonts w:ascii="Arial" w:hAnsi="Arial" w:cs="Arial"/>
                <w:noProof/>
                <w:webHidden/>
                <w:sz w:val="24"/>
                <w:szCs w:val="24"/>
              </w:rPr>
            </w:r>
            <w:r w:rsidR="003F580B" w:rsidRPr="00D962BA">
              <w:rPr>
                <w:rFonts w:ascii="Arial" w:hAnsi="Arial" w:cs="Arial"/>
                <w:noProof/>
                <w:webHidden/>
                <w:sz w:val="24"/>
                <w:szCs w:val="24"/>
              </w:rPr>
              <w:fldChar w:fldCharType="separate"/>
            </w:r>
            <w:r w:rsidR="00B82409">
              <w:rPr>
                <w:rFonts w:ascii="Arial" w:hAnsi="Arial" w:cs="Arial"/>
                <w:noProof/>
                <w:webHidden/>
                <w:sz w:val="24"/>
                <w:szCs w:val="24"/>
              </w:rPr>
              <w:t>23</w:t>
            </w:r>
            <w:r w:rsidR="003F580B" w:rsidRPr="00D962BA">
              <w:rPr>
                <w:rFonts w:ascii="Arial" w:hAnsi="Arial" w:cs="Arial"/>
                <w:noProof/>
                <w:webHidden/>
                <w:sz w:val="24"/>
                <w:szCs w:val="24"/>
              </w:rPr>
              <w:fldChar w:fldCharType="end"/>
            </w:r>
          </w:hyperlink>
        </w:p>
        <w:p w:rsidR="003F580B" w:rsidRPr="00D962BA" w:rsidRDefault="00BB3285" w:rsidP="003F580B">
          <w:pPr>
            <w:pStyle w:val="TDC1"/>
            <w:widowControl w:val="0"/>
            <w:tabs>
              <w:tab w:val="right" w:leader="dot" w:pos="8494"/>
            </w:tabs>
            <w:spacing w:after="0" w:line="360" w:lineRule="auto"/>
            <w:jc w:val="both"/>
            <w:rPr>
              <w:rFonts w:ascii="Arial" w:hAnsi="Arial" w:cs="Arial"/>
              <w:noProof/>
              <w:sz w:val="24"/>
              <w:szCs w:val="24"/>
            </w:rPr>
          </w:pPr>
          <w:hyperlink w:anchor="_Toc532640044" w:history="1">
            <w:r w:rsidR="003F580B" w:rsidRPr="00D962BA">
              <w:rPr>
                <w:rStyle w:val="Hipervnculo"/>
                <w:rFonts w:ascii="Arial" w:hAnsi="Arial" w:cs="Arial"/>
                <w:noProof/>
                <w:color w:val="auto"/>
                <w:sz w:val="24"/>
                <w:szCs w:val="24"/>
              </w:rPr>
              <w:t>BIBLIOGRAFÍA</w:t>
            </w:r>
            <w:r w:rsidR="003F580B" w:rsidRPr="00D962BA">
              <w:rPr>
                <w:rFonts w:ascii="Arial" w:hAnsi="Arial" w:cs="Arial"/>
                <w:noProof/>
                <w:webHidden/>
                <w:sz w:val="24"/>
                <w:szCs w:val="24"/>
              </w:rPr>
              <w:tab/>
            </w:r>
            <w:r w:rsidR="00764184">
              <w:rPr>
                <w:rFonts w:ascii="Arial" w:hAnsi="Arial" w:cs="Arial"/>
                <w:noProof/>
                <w:webHidden/>
                <w:sz w:val="24"/>
                <w:szCs w:val="24"/>
              </w:rPr>
              <w:t>24</w:t>
            </w:r>
          </w:hyperlink>
        </w:p>
        <w:p w:rsidR="00123447" w:rsidRPr="003F580B" w:rsidRDefault="003F580B" w:rsidP="003F580B">
          <w:pPr>
            <w:widowControl w:val="0"/>
            <w:spacing w:after="0" w:line="360" w:lineRule="auto"/>
            <w:jc w:val="both"/>
            <w:rPr>
              <w:rFonts w:ascii="Arial" w:hAnsi="Arial" w:cs="Arial"/>
              <w:sz w:val="24"/>
              <w:szCs w:val="24"/>
            </w:rPr>
            <w:sectPr w:rsidR="00123447" w:rsidRPr="003F580B">
              <w:pgSz w:w="11906" w:h="16838"/>
              <w:pgMar w:top="1417" w:right="1701" w:bottom="1417" w:left="1701" w:header="708" w:footer="708" w:gutter="0"/>
              <w:cols w:space="708"/>
              <w:docGrid w:linePitch="360"/>
            </w:sectPr>
          </w:pPr>
          <w:r w:rsidRPr="00D962BA">
            <w:rPr>
              <w:rFonts w:ascii="Arial" w:hAnsi="Arial" w:cs="Arial"/>
              <w:b/>
              <w:bCs/>
              <w:sz w:val="24"/>
              <w:szCs w:val="24"/>
            </w:rPr>
            <w:fldChar w:fldCharType="end"/>
          </w:r>
        </w:p>
      </w:sdtContent>
    </w:sdt>
    <w:p w:rsidR="005A2E64" w:rsidRDefault="005A2E64" w:rsidP="005A2E64">
      <w:pPr>
        <w:widowControl w:val="0"/>
        <w:spacing w:after="0" w:line="360" w:lineRule="auto"/>
        <w:ind w:left="142"/>
        <w:jc w:val="both"/>
        <w:rPr>
          <w:rFonts w:ascii="Arial" w:hAnsi="Arial" w:cs="Arial"/>
          <w:sz w:val="24"/>
          <w:szCs w:val="24"/>
        </w:rPr>
      </w:pPr>
    </w:p>
    <w:p w:rsidR="005A2E64" w:rsidRDefault="00DC21EA" w:rsidP="005A2E64">
      <w:pPr>
        <w:jc w:val="center"/>
        <w:rPr>
          <w:rFonts w:ascii="Arial" w:hAnsi="Arial" w:cs="Arial"/>
          <w:b/>
          <w:sz w:val="24"/>
          <w:szCs w:val="24"/>
        </w:rPr>
      </w:pPr>
      <w:r w:rsidRPr="00764184">
        <w:rPr>
          <w:rFonts w:ascii="Arial" w:hAnsi="Arial" w:cs="Arial"/>
          <w:b/>
          <w:sz w:val="24"/>
          <w:szCs w:val="24"/>
        </w:rPr>
        <w:t>RESUMEN</w:t>
      </w:r>
    </w:p>
    <w:p w:rsidR="005A2E64" w:rsidRPr="00B12879" w:rsidRDefault="005A2E64" w:rsidP="005A2E64">
      <w:pPr>
        <w:widowControl w:val="0"/>
        <w:spacing w:after="0" w:line="360" w:lineRule="auto"/>
        <w:jc w:val="center"/>
        <w:rPr>
          <w:rFonts w:ascii="Arial" w:hAnsi="Arial" w:cs="Arial"/>
          <w:sz w:val="24"/>
          <w:szCs w:val="28"/>
        </w:rPr>
      </w:pPr>
      <w:r w:rsidRPr="00B12879">
        <w:rPr>
          <w:rFonts w:ascii="Arial" w:hAnsi="Arial" w:cs="Arial"/>
          <w:sz w:val="24"/>
          <w:szCs w:val="28"/>
        </w:rPr>
        <w:t>“Análisis de la combinación de microorganismos bioestimulantes (</w:t>
      </w:r>
      <w:r w:rsidRPr="00B12879">
        <w:rPr>
          <w:rFonts w:ascii="Arial" w:hAnsi="Arial" w:cs="Arial"/>
          <w:i/>
          <w:sz w:val="24"/>
          <w:szCs w:val="28"/>
        </w:rPr>
        <w:t>Micorrizas</w:t>
      </w:r>
      <w:r w:rsidRPr="00B12879">
        <w:rPr>
          <w:rFonts w:ascii="Arial" w:hAnsi="Arial" w:cs="Arial"/>
          <w:sz w:val="24"/>
          <w:szCs w:val="28"/>
        </w:rPr>
        <w:t xml:space="preserve"> y </w:t>
      </w:r>
      <w:r w:rsidRPr="00B12879">
        <w:rPr>
          <w:rFonts w:ascii="Arial" w:hAnsi="Arial" w:cs="Arial"/>
          <w:i/>
          <w:sz w:val="24"/>
          <w:szCs w:val="28"/>
        </w:rPr>
        <w:t>Rhizobium</w:t>
      </w:r>
      <w:r w:rsidRPr="00B12879">
        <w:rPr>
          <w:rFonts w:ascii="Arial" w:hAnsi="Arial" w:cs="Arial"/>
          <w:sz w:val="24"/>
          <w:szCs w:val="28"/>
        </w:rPr>
        <w:t>) en el cultivo de soya (</w:t>
      </w:r>
      <w:r w:rsidRPr="00B12879">
        <w:rPr>
          <w:rFonts w:ascii="Arial" w:hAnsi="Arial" w:cs="Arial"/>
          <w:i/>
          <w:sz w:val="24"/>
          <w:szCs w:val="28"/>
        </w:rPr>
        <w:t>Glycine</w:t>
      </w:r>
      <w:r w:rsidRPr="00B12879">
        <w:rPr>
          <w:rFonts w:ascii="Arial" w:hAnsi="Arial" w:cs="Arial"/>
          <w:sz w:val="24"/>
          <w:szCs w:val="28"/>
        </w:rPr>
        <w:t xml:space="preserve"> </w:t>
      </w:r>
      <w:r w:rsidRPr="00B12879">
        <w:rPr>
          <w:rFonts w:ascii="Arial" w:hAnsi="Arial" w:cs="Arial"/>
          <w:i/>
          <w:sz w:val="24"/>
          <w:szCs w:val="28"/>
        </w:rPr>
        <w:t>max</w:t>
      </w:r>
      <w:r w:rsidRPr="00B12879">
        <w:rPr>
          <w:rFonts w:ascii="Arial" w:hAnsi="Arial" w:cs="Arial"/>
          <w:sz w:val="24"/>
          <w:szCs w:val="28"/>
        </w:rPr>
        <w:t>)”</w:t>
      </w:r>
    </w:p>
    <w:p w:rsidR="005A2E64" w:rsidRDefault="005A2E64" w:rsidP="005A2E64">
      <w:pPr>
        <w:spacing w:line="240" w:lineRule="auto"/>
        <w:jc w:val="right"/>
        <w:rPr>
          <w:rFonts w:ascii="Arial" w:eastAsiaTheme="majorEastAsia" w:hAnsi="Arial" w:cs="Arial"/>
          <w:b/>
          <w:bCs/>
          <w:sz w:val="28"/>
          <w:szCs w:val="28"/>
        </w:rPr>
      </w:pPr>
      <w:r>
        <w:rPr>
          <w:rFonts w:ascii="Arial" w:eastAsiaTheme="majorEastAsia" w:hAnsi="Arial" w:cs="Arial"/>
          <w:b/>
          <w:bCs/>
          <w:sz w:val="28"/>
          <w:szCs w:val="28"/>
        </w:rPr>
        <w:t>Autor:</w:t>
      </w:r>
    </w:p>
    <w:p w:rsidR="005A2E64" w:rsidRPr="00B12879" w:rsidRDefault="005A2E64" w:rsidP="005A2E64">
      <w:pPr>
        <w:widowControl w:val="0"/>
        <w:spacing w:after="0" w:line="240" w:lineRule="auto"/>
        <w:jc w:val="right"/>
        <w:rPr>
          <w:rFonts w:ascii="Arial" w:hAnsi="Arial" w:cs="Arial"/>
          <w:sz w:val="24"/>
          <w:szCs w:val="28"/>
        </w:rPr>
      </w:pPr>
      <w:r w:rsidRPr="00B12879">
        <w:rPr>
          <w:rFonts w:ascii="Arial" w:eastAsia="Times New Roman" w:hAnsi="Arial" w:cs="Arial"/>
          <w:color w:val="000000"/>
          <w:sz w:val="24"/>
          <w:szCs w:val="28"/>
          <w:lang w:val="es-EC" w:eastAsia="es-EC"/>
        </w:rPr>
        <w:t>Hugo Orlando Delgado Moreno</w:t>
      </w:r>
    </w:p>
    <w:p w:rsidR="005A2E64" w:rsidRPr="009A2C4F" w:rsidRDefault="005A2E64" w:rsidP="005A2E64">
      <w:pPr>
        <w:widowControl w:val="0"/>
        <w:spacing w:after="0" w:line="240" w:lineRule="auto"/>
        <w:jc w:val="center"/>
        <w:rPr>
          <w:rFonts w:ascii="Arial" w:hAnsi="Arial" w:cs="Arial"/>
          <w:sz w:val="28"/>
          <w:szCs w:val="28"/>
        </w:rPr>
      </w:pPr>
    </w:p>
    <w:p w:rsidR="005A2E64" w:rsidRPr="009A2C4F" w:rsidRDefault="005A2E64" w:rsidP="005A2E64">
      <w:pPr>
        <w:widowControl w:val="0"/>
        <w:spacing w:after="0" w:line="240" w:lineRule="auto"/>
        <w:jc w:val="right"/>
        <w:rPr>
          <w:rFonts w:ascii="Arial" w:hAnsi="Arial" w:cs="Arial"/>
          <w:b/>
          <w:sz w:val="28"/>
          <w:szCs w:val="28"/>
        </w:rPr>
      </w:pPr>
      <w:r>
        <w:rPr>
          <w:rFonts w:ascii="Arial" w:hAnsi="Arial" w:cs="Arial"/>
          <w:b/>
          <w:sz w:val="28"/>
          <w:szCs w:val="28"/>
        </w:rPr>
        <w:t>ASESOR</w:t>
      </w:r>
      <w:r w:rsidRPr="009A2C4F">
        <w:rPr>
          <w:rFonts w:ascii="Arial" w:hAnsi="Arial" w:cs="Arial"/>
          <w:b/>
          <w:sz w:val="28"/>
          <w:szCs w:val="28"/>
        </w:rPr>
        <w:t>:</w:t>
      </w:r>
    </w:p>
    <w:p w:rsidR="005A2E64" w:rsidRPr="00B12879" w:rsidRDefault="005A2E64" w:rsidP="005A2E64">
      <w:pPr>
        <w:spacing w:line="240" w:lineRule="auto"/>
        <w:jc w:val="right"/>
        <w:rPr>
          <w:rFonts w:ascii="Arial" w:eastAsiaTheme="majorEastAsia" w:hAnsi="Arial" w:cs="Arial"/>
          <w:b/>
          <w:bCs/>
          <w:sz w:val="24"/>
          <w:szCs w:val="28"/>
        </w:rPr>
      </w:pPr>
      <w:r w:rsidRPr="00B12879">
        <w:rPr>
          <w:rFonts w:ascii="Arial" w:hAnsi="Arial" w:cs="Arial"/>
          <w:sz w:val="24"/>
          <w:szCs w:val="28"/>
        </w:rPr>
        <w:t xml:space="preserve">Ing. </w:t>
      </w:r>
      <w:r w:rsidR="00FE71F8" w:rsidRPr="00B12879">
        <w:rPr>
          <w:rFonts w:ascii="Arial" w:hAnsi="Arial" w:cs="Arial"/>
          <w:sz w:val="24"/>
          <w:szCs w:val="28"/>
        </w:rPr>
        <w:t>Agro</w:t>
      </w:r>
      <w:r w:rsidRPr="00B12879">
        <w:rPr>
          <w:rFonts w:ascii="Arial" w:hAnsi="Arial" w:cs="Arial"/>
          <w:sz w:val="24"/>
          <w:szCs w:val="28"/>
        </w:rPr>
        <w:t>. Álvaro Pazmiño Pérez, MSc</w:t>
      </w:r>
    </w:p>
    <w:p w:rsidR="005A2E64" w:rsidRPr="00ED73DE" w:rsidRDefault="005A2E64" w:rsidP="005A2E64">
      <w:pPr>
        <w:jc w:val="right"/>
        <w:rPr>
          <w:rFonts w:ascii="Arial" w:eastAsiaTheme="majorEastAsia" w:hAnsi="Arial" w:cs="Arial"/>
          <w:b/>
          <w:bCs/>
          <w:sz w:val="28"/>
          <w:szCs w:val="28"/>
        </w:rPr>
      </w:pPr>
    </w:p>
    <w:p w:rsidR="005A2E64" w:rsidRDefault="005A2E64" w:rsidP="005A2E64">
      <w:pPr>
        <w:pStyle w:val="Sinespaciado"/>
        <w:spacing w:line="360" w:lineRule="auto"/>
        <w:ind w:firstLine="708"/>
        <w:rPr>
          <w:rFonts w:ascii="Arial" w:hAnsi="Arial" w:cs="Arial"/>
          <w:sz w:val="24"/>
          <w:szCs w:val="24"/>
        </w:rPr>
      </w:pPr>
      <w:r>
        <w:rPr>
          <w:rFonts w:ascii="Arial" w:hAnsi="Arial" w:cs="Arial"/>
          <w:sz w:val="24"/>
          <w:szCs w:val="24"/>
        </w:rPr>
        <w:t xml:space="preserve">En el Ecuador la soya se ha convertido en una de las leguminosas más importante en la dieta de las personas. </w:t>
      </w:r>
      <w:r w:rsidRPr="002951FD">
        <w:rPr>
          <w:rFonts w:ascii="Arial" w:hAnsi="Arial" w:cs="Arial"/>
          <w:sz w:val="24"/>
        </w:rPr>
        <w:t>La explotación de la soya después del arroz y maíz constituye uno de los cultivos de ciclo corto de mayor importancia en el litoral ecuatoriano.</w:t>
      </w:r>
      <w:r w:rsidRPr="00B2568C">
        <w:rPr>
          <w:rFonts w:ascii="Arial" w:hAnsi="Arial" w:cs="Arial"/>
          <w:sz w:val="24"/>
        </w:rPr>
        <w:t xml:space="preserve"> Esta leguminosa- oleaginosa se destaca por el contenido de proteína y aceite, muy ampliamente utilizada por la industria de balanceados y aceites.</w:t>
      </w:r>
      <w:r>
        <w:rPr>
          <w:rFonts w:ascii="Arial" w:hAnsi="Arial" w:cs="Arial"/>
          <w:sz w:val="24"/>
        </w:rPr>
        <w:t xml:space="preserve">   </w:t>
      </w:r>
      <w:r w:rsidRPr="002951FD">
        <w:rPr>
          <w:rFonts w:ascii="Arial" w:hAnsi="Arial" w:cs="Arial"/>
          <w:sz w:val="24"/>
          <w:szCs w:val="24"/>
        </w:rPr>
        <w:t>El presente trabajo busca realizar un análisis de la combinación de microorganismos bioestimulantes</w:t>
      </w:r>
      <w:r>
        <w:rPr>
          <w:rFonts w:ascii="Arial" w:hAnsi="Arial" w:cs="Arial"/>
          <w:sz w:val="24"/>
          <w:szCs w:val="24"/>
        </w:rPr>
        <w:t xml:space="preserve"> (micorrizas y Rhizobium), </w:t>
      </w:r>
      <w:r w:rsidRPr="002951FD">
        <w:rPr>
          <w:rFonts w:ascii="Arial" w:hAnsi="Arial" w:cs="Arial"/>
          <w:sz w:val="24"/>
          <w:szCs w:val="24"/>
        </w:rPr>
        <w:t xml:space="preserve">así como alternativas que garanticen la sostenibilidad del sistema productivo agrícola en las zonas. </w:t>
      </w:r>
      <w:r>
        <w:rPr>
          <w:rFonts w:ascii="Arial" w:hAnsi="Arial" w:cs="Arial"/>
          <w:sz w:val="24"/>
        </w:rPr>
        <w:t>Siendo un alimento fundamental en la dieta de las personas su producción ha decaído en los últimos años por</w:t>
      </w:r>
      <w:r w:rsidRPr="001B21F2">
        <w:rPr>
          <w:rFonts w:ascii="Arial" w:hAnsi="Arial" w:cs="Arial"/>
          <w:sz w:val="24"/>
          <w:szCs w:val="24"/>
        </w:rPr>
        <w:t xml:space="preserve"> </w:t>
      </w:r>
      <w:r>
        <w:rPr>
          <w:rFonts w:ascii="Arial" w:hAnsi="Arial" w:cs="Arial"/>
          <w:sz w:val="24"/>
          <w:szCs w:val="24"/>
        </w:rPr>
        <w:t>el desconocimiento de estos bioestimulante organismos de suelo</w:t>
      </w:r>
      <w:r w:rsidRPr="001B21F2">
        <w:rPr>
          <w:rFonts w:ascii="Arial" w:hAnsi="Arial" w:cs="Arial"/>
          <w:sz w:val="24"/>
          <w:szCs w:val="24"/>
        </w:rPr>
        <w:t>, ha provocado la pérdida de su potencial productivo, así como la disminución de su productividad, por la pérdida de</w:t>
      </w:r>
      <w:r>
        <w:rPr>
          <w:rFonts w:ascii="Arial" w:hAnsi="Arial" w:cs="Arial"/>
          <w:sz w:val="24"/>
          <w:szCs w:val="24"/>
        </w:rPr>
        <w:t xml:space="preserve"> </w:t>
      </w:r>
      <w:r w:rsidRPr="001B21F2">
        <w:rPr>
          <w:rFonts w:ascii="Arial" w:hAnsi="Arial" w:cs="Arial"/>
          <w:sz w:val="24"/>
          <w:szCs w:val="24"/>
        </w:rPr>
        <w:t>materia orgánica y de nutrientes</w:t>
      </w:r>
      <w:r>
        <w:rPr>
          <w:rFonts w:ascii="Arial" w:hAnsi="Arial" w:cs="Arial"/>
          <w:sz w:val="24"/>
          <w:szCs w:val="24"/>
        </w:rPr>
        <w:t xml:space="preserve">. El trabajo se basó en el conjunto de recopilación y compilación documental. En este caso fue necesario el empleo, compendio, lectura, análisis, síntesis y exploración de diversas </w:t>
      </w:r>
      <w:r w:rsidRPr="001C28A6">
        <w:rPr>
          <w:rFonts w:ascii="Arial" w:hAnsi="Arial" w:cs="Arial"/>
          <w:sz w:val="24"/>
          <w:szCs w:val="24"/>
        </w:rPr>
        <w:t>bibliografí</w:t>
      </w:r>
      <w:r>
        <w:rPr>
          <w:rFonts w:ascii="Arial" w:hAnsi="Arial" w:cs="Arial"/>
          <w:sz w:val="24"/>
          <w:szCs w:val="24"/>
        </w:rPr>
        <w:t xml:space="preserve">as, como: folletos, catálogos, </w:t>
      </w:r>
      <w:r w:rsidRPr="001C28A6">
        <w:rPr>
          <w:rFonts w:ascii="Arial" w:hAnsi="Arial" w:cs="Arial"/>
          <w:sz w:val="24"/>
          <w:szCs w:val="24"/>
        </w:rPr>
        <w:t>libros, revistas, artículos científicos y páginas web</w:t>
      </w:r>
      <w:r>
        <w:rPr>
          <w:rFonts w:ascii="Arial" w:hAnsi="Arial" w:cs="Arial"/>
          <w:sz w:val="24"/>
          <w:szCs w:val="24"/>
        </w:rPr>
        <w:t>, estas fueron</w:t>
      </w:r>
      <w:r w:rsidRPr="001C28A6">
        <w:rPr>
          <w:rFonts w:ascii="Arial" w:hAnsi="Arial" w:cs="Arial"/>
          <w:sz w:val="24"/>
          <w:szCs w:val="24"/>
        </w:rPr>
        <w:t xml:space="preserve"> </w:t>
      </w:r>
      <w:r>
        <w:rPr>
          <w:rFonts w:ascii="Arial" w:hAnsi="Arial" w:cs="Arial"/>
          <w:sz w:val="24"/>
          <w:szCs w:val="24"/>
        </w:rPr>
        <w:t>supeditadas</w:t>
      </w:r>
      <w:r w:rsidRPr="001C28A6">
        <w:rPr>
          <w:rFonts w:ascii="Arial" w:hAnsi="Arial" w:cs="Arial"/>
          <w:sz w:val="24"/>
          <w:szCs w:val="24"/>
        </w:rPr>
        <w:t xml:space="preserve"> a </w:t>
      </w:r>
      <w:r>
        <w:rPr>
          <w:rFonts w:ascii="Arial" w:hAnsi="Arial" w:cs="Arial"/>
          <w:sz w:val="24"/>
          <w:szCs w:val="24"/>
        </w:rPr>
        <w:t xml:space="preserve">diversas </w:t>
      </w:r>
      <w:r w:rsidRPr="001C28A6">
        <w:rPr>
          <w:rFonts w:ascii="Arial" w:hAnsi="Arial" w:cs="Arial"/>
          <w:sz w:val="24"/>
          <w:szCs w:val="24"/>
        </w:rPr>
        <w:t xml:space="preserve">técnicas de </w:t>
      </w:r>
      <w:r>
        <w:rPr>
          <w:rFonts w:ascii="Arial" w:hAnsi="Arial" w:cs="Arial"/>
          <w:sz w:val="24"/>
          <w:szCs w:val="24"/>
        </w:rPr>
        <w:t xml:space="preserve">trabajo, realizando </w:t>
      </w:r>
      <w:r w:rsidRPr="001C28A6">
        <w:rPr>
          <w:rFonts w:ascii="Arial" w:hAnsi="Arial" w:cs="Arial"/>
          <w:sz w:val="24"/>
          <w:szCs w:val="24"/>
        </w:rPr>
        <w:t>resúmen</w:t>
      </w:r>
      <w:r>
        <w:rPr>
          <w:rFonts w:ascii="Arial" w:hAnsi="Arial" w:cs="Arial"/>
          <w:sz w:val="24"/>
          <w:szCs w:val="24"/>
        </w:rPr>
        <w:t>es</w:t>
      </w:r>
      <w:r w:rsidRPr="001C28A6">
        <w:rPr>
          <w:rFonts w:ascii="Arial" w:hAnsi="Arial" w:cs="Arial"/>
          <w:sz w:val="24"/>
          <w:szCs w:val="24"/>
        </w:rPr>
        <w:t xml:space="preserve"> sobre la </w:t>
      </w:r>
      <w:r>
        <w:rPr>
          <w:rFonts w:ascii="Arial" w:hAnsi="Arial" w:cs="Arial"/>
          <w:sz w:val="24"/>
          <w:szCs w:val="24"/>
        </w:rPr>
        <w:t xml:space="preserve">presencia de estos </w:t>
      </w:r>
      <w:r w:rsidR="00FE71F8">
        <w:rPr>
          <w:rFonts w:ascii="Arial" w:hAnsi="Arial" w:cs="Arial"/>
          <w:sz w:val="24"/>
          <w:szCs w:val="24"/>
        </w:rPr>
        <w:t>microorganismos</w:t>
      </w:r>
      <w:r>
        <w:rPr>
          <w:rFonts w:ascii="Arial" w:hAnsi="Arial" w:cs="Arial"/>
          <w:sz w:val="24"/>
          <w:szCs w:val="24"/>
        </w:rPr>
        <w:t xml:space="preserve"> en la producción de soya</w:t>
      </w:r>
      <w:r w:rsidRPr="001C28A6">
        <w:rPr>
          <w:rFonts w:ascii="Arial" w:hAnsi="Arial" w:cs="Arial"/>
          <w:sz w:val="24"/>
          <w:szCs w:val="24"/>
        </w:rPr>
        <w:t>.</w:t>
      </w:r>
      <w:r>
        <w:rPr>
          <w:rFonts w:ascii="Arial" w:hAnsi="Arial" w:cs="Arial"/>
          <w:sz w:val="24"/>
          <w:szCs w:val="24"/>
        </w:rPr>
        <w:t xml:space="preserve"> El análisis de la investigación da como resultado que la aplicación de microorganismos bioestimulantes aumenta la producción del cultivo de soya también lo protege de ataques de enfermedades y mejora las características del suelo.</w:t>
      </w:r>
    </w:p>
    <w:p w:rsidR="005A2E64" w:rsidRDefault="00B12879" w:rsidP="00FE71F8">
      <w:pPr>
        <w:pStyle w:val="Sinespaciado"/>
        <w:spacing w:line="360" w:lineRule="auto"/>
        <w:rPr>
          <w:rFonts w:ascii="Arial" w:eastAsiaTheme="majorEastAsia" w:hAnsi="Arial" w:cs="Arial"/>
          <w:b/>
          <w:bCs/>
          <w:sz w:val="28"/>
          <w:szCs w:val="28"/>
        </w:rPr>
      </w:pPr>
      <w:r w:rsidRPr="00B12879">
        <w:rPr>
          <w:rFonts w:ascii="Arial" w:hAnsi="Arial" w:cs="Arial"/>
          <w:b/>
          <w:sz w:val="24"/>
          <w:szCs w:val="24"/>
        </w:rPr>
        <w:t>Palabra Clave:</w:t>
      </w:r>
      <w:r w:rsidRPr="00B12879">
        <w:rPr>
          <w:rFonts w:ascii="Arial" w:hAnsi="Arial" w:cs="Arial"/>
          <w:sz w:val="24"/>
          <w:szCs w:val="24"/>
        </w:rPr>
        <w:t xml:space="preserve"> </w:t>
      </w:r>
      <w:r w:rsidRPr="002951FD">
        <w:rPr>
          <w:rFonts w:ascii="Arial" w:hAnsi="Arial" w:cs="Arial"/>
          <w:sz w:val="24"/>
          <w:szCs w:val="24"/>
        </w:rPr>
        <w:t>bioestimulantes</w:t>
      </w:r>
      <w:r>
        <w:rPr>
          <w:rFonts w:ascii="Arial" w:hAnsi="Arial" w:cs="Arial"/>
          <w:sz w:val="24"/>
          <w:szCs w:val="24"/>
        </w:rPr>
        <w:t>,</w:t>
      </w:r>
      <w:r w:rsidRPr="00B12879">
        <w:rPr>
          <w:rFonts w:ascii="Arial" w:hAnsi="Arial" w:cs="Arial"/>
          <w:sz w:val="24"/>
          <w:szCs w:val="24"/>
        </w:rPr>
        <w:t xml:space="preserve"> </w:t>
      </w:r>
      <w:r w:rsidRPr="001B21F2">
        <w:rPr>
          <w:rFonts w:ascii="Arial" w:hAnsi="Arial" w:cs="Arial"/>
          <w:sz w:val="24"/>
          <w:szCs w:val="24"/>
        </w:rPr>
        <w:t>materia orgánica</w:t>
      </w:r>
      <w:r>
        <w:rPr>
          <w:rFonts w:ascii="Arial" w:hAnsi="Arial" w:cs="Arial"/>
          <w:sz w:val="24"/>
          <w:szCs w:val="24"/>
        </w:rPr>
        <w:t>,</w:t>
      </w:r>
      <w:r w:rsidR="00FE71F8">
        <w:rPr>
          <w:rFonts w:ascii="Arial" w:hAnsi="Arial" w:cs="Arial"/>
          <w:sz w:val="24"/>
          <w:szCs w:val="24"/>
        </w:rPr>
        <w:t xml:space="preserve"> microorganismos, cultivó.</w:t>
      </w:r>
    </w:p>
    <w:p w:rsidR="005A2E64" w:rsidRDefault="005A2E64" w:rsidP="005A2E64">
      <w:pPr>
        <w:rPr>
          <w:rFonts w:ascii="Arial" w:eastAsiaTheme="majorEastAsia" w:hAnsi="Arial" w:cs="Arial"/>
          <w:b/>
          <w:bCs/>
          <w:sz w:val="28"/>
          <w:szCs w:val="28"/>
        </w:rPr>
      </w:pPr>
    </w:p>
    <w:p w:rsidR="005A2E64" w:rsidRPr="00764184" w:rsidRDefault="00DC21EA" w:rsidP="005A2E64">
      <w:pPr>
        <w:jc w:val="center"/>
        <w:rPr>
          <w:rFonts w:ascii="Arial" w:eastAsiaTheme="majorEastAsia" w:hAnsi="Arial" w:cs="Arial"/>
          <w:b/>
          <w:bCs/>
          <w:sz w:val="28"/>
          <w:szCs w:val="28"/>
        </w:rPr>
      </w:pPr>
      <w:r w:rsidRPr="00764184">
        <w:rPr>
          <w:rFonts w:ascii="Arial" w:eastAsiaTheme="majorEastAsia" w:hAnsi="Arial" w:cs="Arial"/>
          <w:b/>
          <w:bCs/>
          <w:sz w:val="28"/>
          <w:szCs w:val="28"/>
        </w:rPr>
        <w:t>SUMMARY</w:t>
      </w:r>
    </w:p>
    <w:p w:rsidR="005A2E64" w:rsidRDefault="005A2E64" w:rsidP="005A2E64">
      <w:pPr>
        <w:pStyle w:val="Sinespaciado"/>
        <w:spacing w:line="360" w:lineRule="auto"/>
        <w:ind w:firstLine="708"/>
        <w:rPr>
          <w:rFonts w:ascii="Arial" w:hAnsi="Arial" w:cs="Arial"/>
          <w:sz w:val="24"/>
          <w:szCs w:val="24"/>
        </w:rPr>
      </w:pPr>
    </w:p>
    <w:p w:rsidR="005A2E64" w:rsidRPr="00764184" w:rsidRDefault="005A2E64" w:rsidP="005A2E64">
      <w:pPr>
        <w:pStyle w:val="Sinespaciado"/>
        <w:spacing w:line="360" w:lineRule="auto"/>
        <w:ind w:firstLine="708"/>
        <w:rPr>
          <w:rFonts w:ascii="Arial" w:hAnsi="Arial" w:cs="Arial"/>
          <w:sz w:val="24"/>
          <w:szCs w:val="24"/>
        </w:rPr>
      </w:pPr>
      <w:r w:rsidRPr="00764184">
        <w:rPr>
          <w:rFonts w:ascii="Arial" w:hAnsi="Arial" w:cs="Arial"/>
          <w:sz w:val="24"/>
          <w:szCs w:val="24"/>
        </w:rPr>
        <w:t>In Ecuador, soy has become one of the most important legumes in the diet of people. The exploitation of soybeans after rice and corn is one of the most important short-cycle crops on the Ecuadorian coast. This legume-oilseed stands out for its protein and oil content, which is widely used by the balanced and oil industry. The present work seeks to perform an analysis of the combination of biostimulating microorganisms (mycorrhizae and Rhizobium), as well as alternatives that guarantee the sustainability of the agricultural production system in the zones. Being a fundamental food in the diet of people, its production has declined in recent years due to ignorance of these biostimulant soil organisms, has caused the loss of their productive potential, as well as the decrease of their productivity, due to the loss of material organic and nutrients. The work was based on the set of compilation and documentary compilation. In this case it was necessary to use, compile, read, analyze, synthesize and explore various bibliographies, such as: brochures, catalogs, books, journals, scientific articles and web pages, these were subject to various work techniques, making summaries about the presence of these microorganisms in the production of soybeans. The analysis of the research results in that the application of biostimulant microorganisms increases the production of the soybean crop also protects it from disease attacks and improves soil characteristics.</w:t>
      </w:r>
    </w:p>
    <w:p w:rsidR="003F580B" w:rsidRDefault="003F580B" w:rsidP="003F580B">
      <w:pPr>
        <w:tabs>
          <w:tab w:val="left" w:pos="1862"/>
        </w:tabs>
        <w:rPr>
          <w:rFonts w:ascii="Arial" w:hAnsi="Arial" w:cs="Arial"/>
          <w:sz w:val="28"/>
          <w:szCs w:val="28"/>
        </w:rPr>
      </w:pPr>
    </w:p>
    <w:p w:rsidR="005A2E64" w:rsidRDefault="00FE71F8" w:rsidP="003F580B">
      <w:pPr>
        <w:tabs>
          <w:tab w:val="left" w:pos="1862"/>
        </w:tabs>
        <w:rPr>
          <w:rFonts w:ascii="Arial" w:hAnsi="Arial" w:cs="Arial"/>
          <w:sz w:val="28"/>
          <w:szCs w:val="28"/>
        </w:rPr>
      </w:pPr>
      <w:r>
        <w:br/>
      </w:r>
      <w:r w:rsidRPr="00FE71F8">
        <w:rPr>
          <w:rFonts w:ascii="Arial" w:hAnsi="Arial" w:cs="Arial"/>
          <w:b/>
          <w:color w:val="222222"/>
          <w:shd w:val="clear" w:color="auto" w:fill="F8F9FA"/>
        </w:rPr>
        <w:t xml:space="preserve">  Keyword:</w:t>
      </w:r>
      <w:r>
        <w:rPr>
          <w:rFonts w:ascii="Arial" w:hAnsi="Arial" w:cs="Arial"/>
          <w:color w:val="222222"/>
          <w:shd w:val="clear" w:color="auto" w:fill="F8F9FA"/>
        </w:rPr>
        <w:t xml:space="preserve"> biostimulants, organic matter, microorganisms, cultivated.</w:t>
      </w:r>
    </w:p>
    <w:p w:rsidR="005A2E64" w:rsidRDefault="005A2E64" w:rsidP="003F580B">
      <w:pPr>
        <w:tabs>
          <w:tab w:val="left" w:pos="1862"/>
        </w:tabs>
        <w:rPr>
          <w:rFonts w:ascii="Arial" w:hAnsi="Arial" w:cs="Arial"/>
          <w:sz w:val="28"/>
          <w:szCs w:val="28"/>
        </w:rPr>
      </w:pPr>
    </w:p>
    <w:p w:rsidR="005A2E64" w:rsidRDefault="005A2E64" w:rsidP="003F580B">
      <w:pPr>
        <w:tabs>
          <w:tab w:val="left" w:pos="1862"/>
        </w:tabs>
        <w:rPr>
          <w:rFonts w:ascii="Arial" w:hAnsi="Arial" w:cs="Arial"/>
          <w:sz w:val="28"/>
          <w:szCs w:val="28"/>
        </w:rPr>
      </w:pPr>
    </w:p>
    <w:p w:rsidR="005A2E64" w:rsidRDefault="005A2E64" w:rsidP="003F580B">
      <w:pPr>
        <w:tabs>
          <w:tab w:val="left" w:pos="1862"/>
        </w:tabs>
        <w:rPr>
          <w:rFonts w:ascii="Arial" w:hAnsi="Arial" w:cs="Arial"/>
          <w:sz w:val="28"/>
          <w:szCs w:val="28"/>
        </w:rPr>
      </w:pPr>
    </w:p>
    <w:p w:rsidR="005A2E64" w:rsidRDefault="005A2E64" w:rsidP="003F580B">
      <w:pPr>
        <w:tabs>
          <w:tab w:val="left" w:pos="1862"/>
        </w:tabs>
        <w:rPr>
          <w:rFonts w:ascii="Arial" w:hAnsi="Arial" w:cs="Arial"/>
          <w:sz w:val="28"/>
          <w:szCs w:val="28"/>
        </w:rPr>
      </w:pPr>
    </w:p>
    <w:p w:rsidR="005A2E64" w:rsidRDefault="005A2E64" w:rsidP="003F580B">
      <w:pPr>
        <w:tabs>
          <w:tab w:val="left" w:pos="1862"/>
        </w:tabs>
        <w:rPr>
          <w:rFonts w:ascii="Arial" w:hAnsi="Arial" w:cs="Arial"/>
          <w:sz w:val="28"/>
          <w:szCs w:val="28"/>
        </w:rPr>
      </w:pPr>
    </w:p>
    <w:p w:rsidR="005A2E64" w:rsidRDefault="005A2E64" w:rsidP="003F580B">
      <w:pPr>
        <w:tabs>
          <w:tab w:val="left" w:pos="1862"/>
        </w:tabs>
        <w:rPr>
          <w:rFonts w:ascii="Arial" w:hAnsi="Arial" w:cs="Arial"/>
          <w:sz w:val="28"/>
          <w:szCs w:val="28"/>
        </w:rPr>
      </w:pPr>
    </w:p>
    <w:p w:rsidR="00E46826" w:rsidRDefault="00E46826" w:rsidP="00071F2F">
      <w:pPr>
        <w:pStyle w:val="Ttulo1"/>
        <w:keepNext w:val="0"/>
        <w:keepLines w:val="0"/>
        <w:widowControl w:val="0"/>
        <w:spacing w:before="0" w:line="360" w:lineRule="auto"/>
        <w:jc w:val="center"/>
        <w:rPr>
          <w:rFonts w:ascii="Arial" w:hAnsi="Arial" w:cs="Arial"/>
          <w:color w:val="auto"/>
        </w:rPr>
      </w:pPr>
      <w:bookmarkStart w:id="5" w:name="_Toc532640028"/>
      <w:r w:rsidRPr="00C10B7B">
        <w:rPr>
          <w:rFonts w:ascii="Arial" w:hAnsi="Arial" w:cs="Arial"/>
          <w:color w:val="auto"/>
        </w:rPr>
        <w:t>INTRODUCCIÓN</w:t>
      </w:r>
      <w:bookmarkEnd w:id="5"/>
    </w:p>
    <w:p w:rsidR="00FC0332" w:rsidRDefault="00FC0332" w:rsidP="001C28A6">
      <w:pPr>
        <w:widowControl w:val="0"/>
        <w:spacing w:after="0" w:line="360" w:lineRule="auto"/>
      </w:pPr>
    </w:p>
    <w:p w:rsidR="00B2568C" w:rsidRPr="00B2568C" w:rsidRDefault="00B2568C" w:rsidP="00B2568C">
      <w:pPr>
        <w:pStyle w:val="Sinespaciado"/>
        <w:spacing w:line="360" w:lineRule="auto"/>
        <w:ind w:firstLine="708"/>
        <w:rPr>
          <w:rFonts w:ascii="Arial" w:hAnsi="Arial" w:cs="Arial"/>
          <w:sz w:val="24"/>
        </w:rPr>
      </w:pPr>
      <w:r w:rsidRPr="002951FD">
        <w:rPr>
          <w:rFonts w:ascii="Arial" w:hAnsi="Arial" w:cs="Arial"/>
          <w:sz w:val="24"/>
        </w:rPr>
        <w:t>La explotación de la soya después del arroz y maíz constituye uno de los cultivos de ciclo corto de mayor importancia en el litoral ecuatoriano.</w:t>
      </w:r>
      <w:r w:rsidRPr="00B2568C">
        <w:rPr>
          <w:rFonts w:ascii="Arial" w:hAnsi="Arial" w:cs="Arial"/>
          <w:sz w:val="24"/>
        </w:rPr>
        <w:t xml:space="preserve"> Esta leguminosa- oleaginosa se destaca por el contenido de proteína y aceite, muy ampliamente utilizada por la industria de balanceados y aceites.</w:t>
      </w:r>
    </w:p>
    <w:p w:rsidR="00B2568C" w:rsidRPr="00B2568C" w:rsidRDefault="00B2568C" w:rsidP="00B2568C">
      <w:pPr>
        <w:pStyle w:val="Sinespaciado"/>
        <w:spacing w:line="360" w:lineRule="auto"/>
        <w:ind w:firstLine="708"/>
        <w:rPr>
          <w:rFonts w:ascii="Arial" w:hAnsi="Arial" w:cs="Arial"/>
          <w:sz w:val="24"/>
        </w:rPr>
      </w:pPr>
    </w:p>
    <w:p w:rsidR="00071F2F" w:rsidRDefault="00B2568C" w:rsidP="002951FD">
      <w:pPr>
        <w:pStyle w:val="Sinespaciado"/>
        <w:spacing w:line="360" w:lineRule="auto"/>
        <w:ind w:firstLine="708"/>
        <w:rPr>
          <w:rFonts w:ascii="Arial" w:hAnsi="Arial" w:cs="Arial"/>
          <w:sz w:val="24"/>
        </w:rPr>
      </w:pPr>
      <w:r w:rsidRPr="005B52D2">
        <w:rPr>
          <w:rFonts w:ascii="Arial" w:hAnsi="Arial" w:cs="Arial"/>
          <w:sz w:val="24"/>
        </w:rPr>
        <w:t>En la provincia de Los Ríos se siembra durante el periodo seco (</w:t>
      </w:r>
      <w:r w:rsidR="005B52D2">
        <w:rPr>
          <w:rFonts w:ascii="Arial" w:hAnsi="Arial" w:cs="Arial"/>
          <w:sz w:val="24"/>
        </w:rPr>
        <w:t>generalmente a partir del mes</w:t>
      </w:r>
      <w:r w:rsidRPr="005B52D2">
        <w:rPr>
          <w:rFonts w:ascii="Arial" w:hAnsi="Arial" w:cs="Arial"/>
          <w:sz w:val="24"/>
        </w:rPr>
        <w:t xml:space="preserve"> de mayo</w:t>
      </w:r>
      <w:r w:rsidRPr="00B2568C">
        <w:rPr>
          <w:rFonts w:ascii="Arial" w:hAnsi="Arial" w:cs="Arial"/>
          <w:sz w:val="24"/>
        </w:rPr>
        <w:t>, aprovechando la humedad rem</w:t>
      </w:r>
      <w:r w:rsidR="00071F2F">
        <w:rPr>
          <w:rFonts w:ascii="Arial" w:hAnsi="Arial" w:cs="Arial"/>
          <w:sz w:val="24"/>
        </w:rPr>
        <w:t>anente de los suelos), más de 40.</w:t>
      </w:r>
      <w:r w:rsidRPr="00B2568C">
        <w:rPr>
          <w:rFonts w:ascii="Arial" w:hAnsi="Arial" w:cs="Arial"/>
          <w:sz w:val="24"/>
        </w:rPr>
        <w:t>000 ha, especialmente en las partes bajas de los cantones de Quevedo, Urdaneta, Pueblo Viejo, Vinces, Baba, Babahoyo y Montalvo y también en algunos sectores de los cantones Juján y Simón Bolívar de la provincia del Guayas</w:t>
      </w:r>
      <w:r w:rsidR="00071F2F">
        <w:rPr>
          <w:rFonts w:ascii="Arial" w:hAnsi="Arial" w:cs="Arial"/>
          <w:sz w:val="24"/>
        </w:rPr>
        <w:t>.</w:t>
      </w:r>
    </w:p>
    <w:p w:rsidR="00ED048A" w:rsidRPr="00946BC3" w:rsidRDefault="00ED048A" w:rsidP="002951FD">
      <w:pPr>
        <w:pStyle w:val="Sinespaciado"/>
        <w:spacing w:line="360" w:lineRule="auto"/>
        <w:ind w:firstLine="708"/>
        <w:rPr>
          <w:rFonts w:ascii="Arial" w:hAnsi="Arial" w:cs="Arial"/>
          <w:sz w:val="24"/>
        </w:rPr>
      </w:pPr>
    </w:p>
    <w:p w:rsidR="00ED048A" w:rsidRDefault="00B2568C" w:rsidP="002951FD">
      <w:pPr>
        <w:pStyle w:val="Sinespaciado"/>
        <w:spacing w:line="360" w:lineRule="auto"/>
        <w:ind w:firstLine="708"/>
        <w:rPr>
          <w:rFonts w:ascii="Arial" w:hAnsi="Arial" w:cs="Arial"/>
          <w:sz w:val="24"/>
        </w:rPr>
      </w:pPr>
      <w:r w:rsidRPr="007A1668">
        <w:rPr>
          <w:rFonts w:ascii="Arial" w:hAnsi="Arial" w:cs="Arial"/>
          <w:sz w:val="24"/>
        </w:rPr>
        <w:t>Los rendimientos oscilan entre 1000 a 1800 kg/ha, variación</w:t>
      </w:r>
      <w:r w:rsidRPr="00B2568C">
        <w:rPr>
          <w:rFonts w:ascii="Arial" w:hAnsi="Arial" w:cs="Arial"/>
          <w:sz w:val="24"/>
        </w:rPr>
        <w:t xml:space="preserve"> que se debe al uso de la tecnología desarrollada por el cultivo. Los productores que utilizan todo el paquete tecnológico (fechas de siembra, semilla certificada, cero labranzas, distancias de siembra, control de malezas y plagas) obtienen buena producción a diferencia de quienes no la utilizan. Los bajos rendimientos están ligados, especialmente con los pequeños productores (59 % de las UPAs soyeras corresponden a tamaños inferiores a 10 ha); pues estos son los que menos tecnología emplean en la explotación</w:t>
      </w:r>
      <w:r w:rsidR="00071F2F">
        <w:rPr>
          <w:rFonts w:ascii="Arial" w:hAnsi="Arial" w:cs="Arial"/>
          <w:sz w:val="24"/>
        </w:rPr>
        <w:t>.</w:t>
      </w:r>
    </w:p>
    <w:p w:rsidR="00071F2F" w:rsidRPr="00946BC3" w:rsidRDefault="00071F2F" w:rsidP="00071F2F">
      <w:pPr>
        <w:pStyle w:val="Sinespaciado"/>
        <w:spacing w:line="360" w:lineRule="auto"/>
        <w:ind w:firstLine="0"/>
        <w:rPr>
          <w:rFonts w:ascii="Arial" w:hAnsi="Arial" w:cs="Arial"/>
          <w:sz w:val="24"/>
        </w:rPr>
      </w:pPr>
      <w:r>
        <w:rPr>
          <w:rStyle w:val="Refdenotaalpie"/>
        </w:rPr>
        <w:footnoteRef/>
      </w:r>
      <w:r>
        <w:t xml:space="preserve"> </w:t>
      </w:r>
      <w:r w:rsidRPr="00653E3A">
        <w:t>Fuente: Sistema Nacional de estadística agropecuaria-SINAGAP. Disponible www.sinagap.gob.ec</w:t>
      </w:r>
    </w:p>
    <w:p w:rsidR="00ED048A" w:rsidRPr="00946BC3" w:rsidRDefault="00ED048A" w:rsidP="002951FD">
      <w:pPr>
        <w:pStyle w:val="Sinespaciado"/>
        <w:spacing w:line="360" w:lineRule="auto"/>
        <w:ind w:firstLine="708"/>
        <w:rPr>
          <w:rFonts w:ascii="Arial" w:hAnsi="Arial" w:cs="Arial"/>
          <w:sz w:val="24"/>
        </w:rPr>
      </w:pPr>
    </w:p>
    <w:p w:rsidR="001667C5" w:rsidRDefault="00071F2F" w:rsidP="001667C5">
      <w:pPr>
        <w:pStyle w:val="Sinespaciado"/>
        <w:spacing w:line="360" w:lineRule="auto"/>
        <w:ind w:firstLine="708"/>
        <w:rPr>
          <w:rFonts w:ascii="Arial" w:hAnsi="Arial" w:cs="Arial"/>
          <w:sz w:val="24"/>
        </w:rPr>
      </w:pPr>
      <w:r>
        <w:rPr>
          <w:rFonts w:ascii="Arial" w:hAnsi="Arial" w:cs="Arial"/>
          <w:sz w:val="24"/>
        </w:rPr>
        <w:t xml:space="preserve">Sin embargo, </w:t>
      </w:r>
      <w:r w:rsidRPr="00071F2F">
        <w:rPr>
          <w:rFonts w:ascii="Arial" w:hAnsi="Arial" w:cs="Arial"/>
          <w:sz w:val="24"/>
        </w:rPr>
        <w:t>AGROCALIDAD establece que la soya registra una baja en su producción en los años 2014 y 2015, un poco más de cinco mil toneladas, y vuelve a subir entre el 2016 y 2017.</w:t>
      </w:r>
    </w:p>
    <w:tbl>
      <w:tblPr>
        <w:tblStyle w:val="Tablaconcuadrcula"/>
        <w:tblW w:w="0" w:type="auto"/>
        <w:tblInd w:w="2296" w:type="dxa"/>
        <w:tblLook w:val="04A0" w:firstRow="1" w:lastRow="0" w:firstColumn="1" w:lastColumn="0" w:noHBand="0" w:noVBand="1"/>
      </w:tblPr>
      <w:tblGrid>
        <w:gridCol w:w="1850"/>
        <w:gridCol w:w="3118"/>
      </w:tblGrid>
      <w:tr w:rsidR="00071F2F" w:rsidTr="00071F2F">
        <w:tc>
          <w:tcPr>
            <w:tcW w:w="4968" w:type="dxa"/>
            <w:gridSpan w:val="2"/>
          </w:tcPr>
          <w:p w:rsidR="00071F2F" w:rsidRPr="00071F2F" w:rsidRDefault="00071F2F" w:rsidP="00071F2F">
            <w:pPr>
              <w:pStyle w:val="Sinespaciado"/>
              <w:spacing w:line="360" w:lineRule="auto"/>
              <w:ind w:left="0" w:firstLine="0"/>
              <w:jc w:val="center"/>
              <w:rPr>
                <w:rFonts w:ascii="Arial" w:hAnsi="Arial" w:cs="Arial"/>
                <w:b/>
                <w:sz w:val="24"/>
              </w:rPr>
            </w:pPr>
            <w:r>
              <w:rPr>
                <w:rFonts w:ascii="Arial" w:hAnsi="Arial" w:cs="Arial"/>
                <w:b/>
                <w:sz w:val="24"/>
              </w:rPr>
              <w:t>PRODUCCIÓ</w:t>
            </w:r>
            <w:r w:rsidRPr="00071F2F">
              <w:rPr>
                <w:rFonts w:ascii="Arial" w:hAnsi="Arial" w:cs="Arial"/>
                <w:b/>
                <w:sz w:val="24"/>
              </w:rPr>
              <w:t>N</w:t>
            </w:r>
          </w:p>
        </w:tc>
      </w:tr>
      <w:tr w:rsidR="00071F2F" w:rsidTr="00071F2F">
        <w:tc>
          <w:tcPr>
            <w:tcW w:w="1850" w:type="dxa"/>
          </w:tcPr>
          <w:p w:rsidR="00071F2F" w:rsidRPr="005A5F03" w:rsidRDefault="00071F2F" w:rsidP="00071F2F">
            <w:pPr>
              <w:pStyle w:val="Sinespaciado"/>
              <w:spacing w:line="360" w:lineRule="auto"/>
              <w:ind w:left="0" w:firstLine="0"/>
              <w:jc w:val="center"/>
              <w:rPr>
                <w:rFonts w:ascii="Arial" w:hAnsi="Arial" w:cs="Arial"/>
              </w:rPr>
            </w:pPr>
            <w:r w:rsidRPr="005A5F03">
              <w:rPr>
                <w:rFonts w:ascii="Arial" w:hAnsi="Arial" w:cs="Arial"/>
              </w:rPr>
              <w:t>AÑO</w:t>
            </w:r>
          </w:p>
        </w:tc>
        <w:tc>
          <w:tcPr>
            <w:tcW w:w="3118" w:type="dxa"/>
          </w:tcPr>
          <w:p w:rsidR="00071F2F" w:rsidRPr="005A5F03" w:rsidRDefault="00071F2F" w:rsidP="001667C5">
            <w:pPr>
              <w:pStyle w:val="Sinespaciado"/>
              <w:spacing w:line="360" w:lineRule="auto"/>
              <w:ind w:left="0" w:firstLine="0"/>
              <w:rPr>
                <w:rFonts w:ascii="Arial" w:hAnsi="Arial" w:cs="Arial"/>
              </w:rPr>
            </w:pPr>
            <w:r w:rsidRPr="005A5F03">
              <w:rPr>
                <w:rFonts w:ascii="Arial" w:hAnsi="Arial" w:cs="Arial"/>
              </w:rPr>
              <w:t>PRODUCCIÓN TM</w:t>
            </w:r>
          </w:p>
        </w:tc>
      </w:tr>
      <w:tr w:rsidR="00071F2F" w:rsidTr="00071F2F">
        <w:tc>
          <w:tcPr>
            <w:tcW w:w="1850" w:type="dxa"/>
          </w:tcPr>
          <w:p w:rsidR="00071F2F" w:rsidRPr="005A5F03" w:rsidRDefault="00071F2F" w:rsidP="00071F2F">
            <w:pPr>
              <w:pStyle w:val="Sinespaciado"/>
              <w:spacing w:line="360" w:lineRule="auto"/>
              <w:ind w:left="0" w:firstLine="0"/>
              <w:jc w:val="center"/>
              <w:rPr>
                <w:rFonts w:ascii="Arial" w:hAnsi="Arial" w:cs="Arial"/>
              </w:rPr>
            </w:pPr>
            <w:r w:rsidRPr="005A5F03">
              <w:rPr>
                <w:rFonts w:ascii="Arial" w:hAnsi="Arial" w:cs="Arial"/>
              </w:rPr>
              <w:t>2014</w:t>
            </w:r>
          </w:p>
        </w:tc>
        <w:tc>
          <w:tcPr>
            <w:tcW w:w="3118" w:type="dxa"/>
          </w:tcPr>
          <w:p w:rsidR="00071F2F" w:rsidRPr="005A5F03" w:rsidRDefault="00071F2F" w:rsidP="00071F2F">
            <w:pPr>
              <w:pStyle w:val="Sinespaciado"/>
              <w:spacing w:line="360" w:lineRule="auto"/>
              <w:ind w:left="0" w:firstLine="0"/>
              <w:jc w:val="center"/>
              <w:rPr>
                <w:rFonts w:ascii="Arial" w:hAnsi="Arial" w:cs="Arial"/>
              </w:rPr>
            </w:pPr>
            <w:r w:rsidRPr="005A5F03">
              <w:rPr>
                <w:rFonts w:ascii="Arial" w:hAnsi="Arial" w:cs="Arial"/>
              </w:rPr>
              <w:t>32.681</w:t>
            </w:r>
          </w:p>
        </w:tc>
      </w:tr>
      <w:tr w:rsidR="00071F2F" w:rsidTr="00071F2F">
        <w:tc>
          <w:tcPr>
            <w:tcW w:w="1850" w:type="dxa"/>
          </w:tcPr>
          <w:p w:rsidR="00071F2F" w:rsidRPr="005A5F03" w:rsidRDefault="00071F2F" w:rsidP="00071F2F">
            <w:pPr>
              <w:pStyle w:val="Sinespaciado"/>
              <w:spacing w:line="360" w:lineRule="auto"/>
              <w:ind w:left="0" w:firstLine="0"/>
              <w:jc w:val="center"/>
              <w:rPr>
                <w:rFonts w:ascii="Arial" w:hAnsi="Arial" w:cs="Arial"/>
              </w:rPr>
            </w:pPr>
            <w:r w:rsidRPr="005A5F03">
              <w:rPr>
                <w:rFonts w:ascii="Arial" w:hAnsi="Arial" w:cs="Arial"/>
              </w:rPr>
              <w:t>2015</w:t>
            </w:r>
          </w:p>
        </w:tc>
        <w:tc>
          <w:tcPr>
            <w:tcW w:w="3118" w:type="dxa"/>
          </w:tcPr>
          <w:p w:rsidR="00071F2F" w:rsidRPr="005A5F03" w:rsidRDefault="00071F2F" w:rsidP="00071F2F">
            <w:pPr>
              <w:pStyle w:val="Sinespaciado"/>
              <w:spacing w:line="360" w:lineRule="auto"/>
              <w:ind w:left="0" w:firstLine="0"/>
              <w:jc w:val="center"/>
              <w:rPr>
                <w:rFonts w:ascii="Arial" w:hAnsi="Arial" w:cs="Arial"/>
              </w:rPr>
            </w:pPr>
            <w:r w:rsidRPr="005A5F03">
              <w:rPr>
                <w:rFonts w:ascii="Arial" w:hAnsi="Arial" w:cs="Arial"/>
              </w:rPr>
              <w:t>27.357</w:t>
            </w:r>
          </w:p>
        </w:tc>
      </w:tr>
      <w:tr w:rsidR="00071F2F" w:rsidTr="00071F2F">
        <w:tc>
          <w:tcPr>
            <w:tcW w:w="1850" w:type="dxa"/>
          </w:tcPr>
          <w:p w:rsidR="00071F2F" w:rsidRPr="005A5F03" w:rsidRDefault="00071F2F" w:rsidP="00071F2F">
            <w:pPr>
              <w:pStyle w:val="Sinespaciado"/>
              <w:spacing w:line="360" w:lineRule="auto"/>
              <w:ind w:left="0" w:firstLine="0"/>
              <w:jc w:val="center"/>
              <w:rPr>
                <w:rFonts w:ascii="Arial" w:hAnsi="Arial" w:cs="Arial"/>
              </w:rPr>
            </w:pPr>
            <w:r w:rsidRPr="005A5F03">
              <w:rPr>
                <w:rFonts w:ascii="Arial" w:hAnsi="Arial" w:cs="Arial"/>
              </w:rPr>
              <w:t>2016</w:t>
            </w:r>
          </w:p>
        </w:tc>
        <w:tc>
          <w:tcPr>
            <w:tcW w:w="3118" w:type="dxa"/>
          </w:tcPr>
          <w:p w:rsidR="00071F2F" w:rsidRPr="005A5F03" w:rsidRDefault="00071F2F" w:rsidP="00071F2F">
            <w:pPr>
              <w:pStyle w:val="Sinespaciado"/>
              <w:spacing w:line="360" w:lineRule="auto"/>
              <w:ind w:left="0" w:firstLine="0"/>
              <w:jc w:val="center"/>
              <w:rPr>
                <w:rFonts w:ascii="Arial" w:hAnsi="Arial" w:cs="Arial"/>
              </w:rPr>
            </w:pPr>
            <w:r w:rsidRPr="005A5F03">
              <w:rPr>
                <w:rFonts w:ascii="Arial" w:hAnsi="Arial" w:cs="Arial"/>
              </w:rPr>
              <w:t>42.476</w:t>
            </w:r>
          </w:p>
        </w:tc>
      </w:tr>
      <w:tr w:rsidR="00071F2F" w:rsidTr="00071F2F">
        <w:tc>
          <w:tcPr>
            <w:tcW w:w="1850" w:type="dxa"/>
          </w:tcPr>
          <w:p w:rsidR="00071F2F" w:rsidRPr="005A5F03" w:rsidRDefault="00071F2F" w:rsidP="00071F2F">
            <w:pPr>
              <w:pStyle w:val="Sinespaciado"/>
              <w:spacing w:line="360" w:lineRule="auto"/>
              <w:ind w:left="0" w:firstLine="0"/>
              <w:jc w:val="center"/>
              <w:rPr>
                <w:rFonts w:ascii="Arial" w:hAnsi="Arial" w:cs="Arial"/>
              </w:rPr>
            </w:pPr>
            <w:r w:rsidRPr="005A5F03">
              <w:rPr>
                <w:rFonts w:ascii="Arial" w:hAnsi="Arial" w:cs="Arial"/>
              </w:rPr>
              <w:t>2017</w:t>
            </w:r>
          </w:p>
        </w:tc>
        <w:tc>
          <w:tcPr>
            <w:tcW w:w="3118" w:type="dxa"/>
          </w:tcPr>
          <w:p w:rsidR="00071F2F" w:rsidRPr="005A5F03" w:rsidRDefault="00071F2F" w:rsidP="00071F2F">
            <w:pPr>
              <w:pStyle w:val="Sinespaciado"/>
              <w:spacing w:line="360" w:lineRule="auto"/>
              <w:ind w:left="0" w:firstLine="0"/>
              <w:jc w:val="center"/>
              <w:rPr>
                <w:rFonts w:ascii="Arial" w:hAnsi="Arial" w:cs="Arial"/>
              </w:rPr>
            </w:pPr>
            <w:r w:rsidRPr="005A5F03">
              <w:rPr>
                <w:rFonts w:ascii="Arial" w:hAnsi="Arial" w:cs="Arial"/>
              </w:rPr>
              <w:t>36.997</w:t>
            </w:r>
          </w:p>
        </w:tc>
      </w:tr>
    </w:tbl>
    <w:p w:rsidR="00071F2F" w:rsidRDefault="00071F2F" w:rsidP="001667C5">
      <w:pPr>
        <w:pStyle w:val="Sinespaciado"/>
        <w:spacing w:line="360" w:lineRule="auto"/>
        <w:ind w:firstLine="708"/>
        <w:rPr>
          <w:rFonts w:ascii="Arial" w:hAnsi="Arial" w:cs="Arial"/>
          <w:sz w:val="24"/>
        </w:rPr>
      </w:pPr>
    </w:p>
    <w:p w:rsidR="00531907" w:rsidRPr="00531907" w:rsidRDefault="00531907" w:rsidP="00531907">
      <w:pPr>
        <w:pStyle w:val="Sinespaciado"/>
        <w:spacing w:line="360" w:lineRule="auto"/>
        <w:ind w:firstLine="708"/>
        <w:rPr>
          <w:rFonts w:ascii="Arial" w:hAnsi="Arial" w:cs="Arial"/>
          <w:sz w:val="24"/>
        </w:rPr>
      </w:pPr>
      <w:r w:rsidRPr="00531907">
        <w:rPr>
          <w:rFonts w:ascii="Arial" w:hAnsi="Arial" w:cs="Arial"/>
          <w:sz w:val="24"/>
        </w:rPr>
        <w:t>Según Jorge Avellán, especialista de Productividad Agrícola Sostenible de la Dirección Distrital del MAG, en Los Ríos, la idea es incrementar las mejores variedades para aumentar la producción y que también se amplíe el hectareaje (superficie de siembra) de soya para satisfacer la demanda local, que ahora se cubre con la importación de pasta o torta.</w:t>
      </w:r>
    </w:p>
    <w:p w:rsidR="00531907" w:rsidRPr="00531907" w:rsidRDefault="00531907" w:rsidP="00531907">
      <w:pPr>
        <w:pStyle w:val="Sinespaciado"/>
        <w:spacing w:line="360" w:lineRule="auto"/>
        <w:ind w:firstLine="708"/>
        <w:rPr>
          <w:rFonts w:ascii="Arial" w:hAnsi="Arial" w:cs="Arial"/>
          <w:sz w:val="24"/>
        </w:rPr>
      </w:pPr>
      <w:r w:rsidRPr="00531907">
        <w:rPr>
          <w:rFonts w:ascii="Arial" w:hAnsi="Arial" w:cs="Arial"/>
          <w:sz w:val="24"/>
        </w:rPr>
        <w:t>Para Avellán, el trabajo del MAG se ha enfocado en ofrecer asistencia técnica para incrementar la producción de soya.</w:t>
      </w:r>
      <w:sdt>
        <w:sdtPr>
          <w:rPr>
            <w:rFonts w:ascii="Arial" w:hAnsi="Arial" w:cs="Arial"/>
            <w:sz w:val="24"/>
          </w:rPr>
          <w:id w:val="-615440284"/>
          <w:citation/>
        </w:sdtPr>
        <w:sdtEndPr/>
        <w:sdtContent>
          <w:r w:rsidR="00B22501">
            <w:rPr>
              <w:rFonts w:ascii="Arial" w:hAnsi="Arial" w:cs="Arial"/>
              <w:sz w:val="24"/>
            </w:rPr>
            <w:fldChar w:fldCharType="begin"/>
          </w:r>
          <w:r w:rsidR="00B22501">
            <w:rPr>
              <w:rFonts w:ascii="Arial" w:hAnsi="Arial" w:cs="Arial"/>
              <w:sz w:val="24"/>
            </w:rPr>
            <w:instrText xml:space="preserve"> CITATION Pro18 \l 12298 </w:instrText>
          </w:r>
          <w:r w:rsidR="00B22501">
            <w:rPr>
              <w:rFonts w:ascii="Arial" w:hAnsi="Arial" w:cs="Arial"/>
              <w:sz w:val="24"/>
            </w:rPr>
            <w:fldChar w:fldCharType="separate"/>
          </w:r>
          <w:r w:rsidR="00B22501">
            <w:rPr>
              <w:rFonts w:ascii="Arial" w:hAnsi="Arial" w:cs="Arial"/>
              <w:noProof/>
              <w:sz w:val="24"/>
            </w:rPr>
            <w:t xml:space="preserve"> </w:t>
          </w:r>
          <w:r w:rsidR="00B22501" w:rsidRPr="00B22501">
            <w:rPr>
              <w:rFonts w:ascii="Arial" w:hAnsi="Arial" w:cs="Arial"/>
              <w:noProof/>
              <w:sz w:val="24"/>
            </w:rPr>
            <w:t>(Producción inestable de soya en el país, 2018)</w:t>
          </w:r>
          <w:r w:rsidR="00B22501">
            <w:rPr>
              <w:rFonts w:ascii="Arial" w:hAnsi="Arial" w:cs="Arial"/>
              <w:sz w:val="24"/>
            </w:rPr>
            <w:fldChar w:fldCharType="end"/>
          </w:r>
        </w:sdtContent>
      </w:sdt>
    </w:p>
    <w:p w:rsidR="00531907" w:rsidRDefault="00531907" w:rsidP="00B22501">
      <w:pPr>
        <w:pStyle w:val="Sinespaciado"/>
        <w:spacing w:line="360" w:lineRule="auto"/>
        <w:ind w:left="0" w:firstLine="0"/>
        <w:rPr>
          <w:rFonts w:ascii="Arial" w:hAnsi="Arial" w:cs="Arial"/>
          <w:sz w:val="24"/>
        </w:rPr>
      </w:pPr>
    </w:p>
    <w:p w:rsidR="001667C5" w:rsidRDefault="001667C5" w:rsidP="001667C5">
      <w:pPr>
        <w:pStyle w:val="Sinespaciado"/>
        <w:spacing w:line="360" w:lineRule="auto"/>
        <w:ind w:firstLine="708"/>
        <w:rPr>
          <w:rFonts w:ascii="Arial" w:hAnsi="Arial" w:cs="Arial"/>
          <w:sz w:val="24"/>
        </w:rPr>
      </w:pPr>
      <w:r w:rsidRPr="002951FD">
        <w:rPr>
          <w:rFonts w:ascii="Arial" w:hAnsi="Arial" w:cs="Arial"/>
          <w:sz w:val="24"/>
        </w:rPr>
        <w:t xml:space="preserve">La productividad de los cultivos está relacionada con los factores que permiten un óptimo crecimiento de las plantas y afectan la salud del suelo. Las prácticas de labranza a través de muchos años pueden destruir su estructura, </w:t>
      </w:r>
      <w:r w:rsidRPr="001667C5">
        <w:rPr>
          <w:rFonts w:ascii="Arial" w:hAnsi="Arial" w:cs="Arial"/>
          <w:sz w:val="24"/>
        </w:rPr>
        <w:t>favoreciendo la erosión hídrica y eólica y la compactación de la capa arable, afectando tanto sus condiciones biológicas, físicas y químicas como su capacidad productiva. Por eso, el manejo apropiado del suelo debe revertir los procesos de</w:t>
      </w:r>
      <w:r>
        <w:rPr>
          <w:rFonts w:ascii="Arial" w:hAnsi="Arial" w:cs="Arial"/>
          <w:sz w:val="24"/>
        </w:rPr>
        <w:t xml:space="preserve"> </w:t>
      </w:r>
      <w:r w:rsidRPr="001667C5">
        <w:rPr>
          <w:rFonts w:ascii="Arial" w:hAnsi="Arial" w:cs="Arial"/>
          <w:sz w:val="24"/>
        </w:rPr>
        <w:t xml:space="preserve">degradación, permitiendo aumentar la producción y productividad de los cultivos y mejorando las condiciones del agroecosistema. </w:t>
      </w:r>
    </w:p>
    <w:p w:rsidR="001667C5" w:rsidRPr="001667C5" w:rsidRDefault="001667C5" w:rsidP="001667C5">
      <w:pPr>
        <w:pStyle w:val="Sinespaciado"/>
        <w:spacing w:line="360" w:lineRule="auto"/>
        <w:ind w:firstLine="708"/>
        <w:rPr>
          <w:rFonts w:ascii="Arial" w:hAnsi="Arial" w:cs="Arial"/>
          <w:sz w:val="24"/>
        </w:rPr>
      </w:pPr>
    </w:p>
    <w:p w:rsidR="00653E3A" w:rsidRPr="00653E3A" w:rsidRDefault="001667C5" w:rsidP="00C946BD">
      <w:pPr>
        <w:pStyle w:val="Sinespaciado"/>
        <w:spacing w:line="360" w:lineRule="auto"/>
        <w:ind w:firstLine="708"/>
        <w:rPr>
          <w:rFonts w:ascii="Arial" w:hAnsi="Arial" w:cs="Arial"/>
          <w:sz w:val="24"/>
        </w:rPr>
      </w:pPr>
      <w:r w:rsidRPr="001667C5">
        <w:rPr>
          <w:rFonts w:ascii="Arial" w:hAnsi="Arial" w:cs="Arial"/>
          <w:sz w:val="24"/>
        </w:rPr>
        <w:t xml:space="preserve">Para un desarrollo eficiente de los cultivos y la obtención de una producción máxima se hace necesario </w:t>
      </w:r>
      <w:r w:rsidR="002E4ADB">
        <w:rPr>
          <w:rFonts w:ascii="Arial" w:hAnsi="Arial" w:cs="Arial"/>
          <w:sz w:val="24"/>
        </w:rPr>
        <w:t xml:space="preserve">que </w:t>
      </w:r>
      <w:r w:rsidRPr="001667C5">
        <w:rPr>
          <w:rFonts w:ascii="Arial" w:hAnsi="Arial" w:cs="Arial"/>
          <w:sz w:val="24"/>
        </w:rPr>
        <w:t>los sistemas agrícolas p</w:t>
      </w:r>
      <w:r w:rsidR="002E4ADB">
        <w:rPr>
          <w:rFonts w:ascii="Arial" w:hAnsi="Arial" w:cs="Arial"/>
          <w:sz w:val="24"/>
        </w:rPr>
        <w:t xml:space="preserve">uedan </w:t>
      </w:r>
      <w:r w:rsidRPr="001667C5">
        <w:rPr>
          <w:rFonts w:ascii="Arial" w:hAnsi="Arial" w:cs="Arial"/>
          <w:sz w:val="24"/>
        </w:rPr>
        <w:t>garantizar una ópt</w:t>
      </w:r>
      <w:r w:rsidR="00C946BD">
        <w:rPr>
          <w:rFonts w:ascii="Arial" w:hAnsi="Arial" w:cs="Arial"/>
          <w:sz w:val="24"/>
        </w:rPr>
        <w:t xml:space="preserve">ima nutrición de los cultivos. </w:t>
      </w:r>
      <w:r w:rsidR="00653E3A" w:rsidRPr="002951FD">
        <w:rPr>
          <w:rFonts w:ascii="Arial" w:hAnsi="Arial" w:cs="Arial"/>
          <w:sz w:val="24"/>
        </w:rPr>
        <w:t>Una alternativa para solucionar este problema es aumentar la eficiencia de las plantas para tomar los nutrientes del suelo de tal manera que con menores cantidades de fertilizantes se obtengan cosechas satisfactorias. Un</w:t>
      </w:r>
      <w:r w:rsidR="00653E3A" w:rsidRPr="00653E3A">
        <w:rPr>
          <w:rFonts w:ascii="Arial" w:hAnsi="Arial" w:cs="Arial"/>
          <w:sz w:val="24"/>
        </w:rPr>
        <w:t>a de las formas de aumentar dicha eficiencia es a través de la Micorriza. La incorporación de hongos micorrizógenos ayuda a la planta a mejorar el área radicular para tomar nutrientes del suelo y traslocarlos hacia la planta.</w:t>
      </w:r>
    </w:p>
    <w:p w:rsidR="00653E3A" w:rsidRPr="00653E3A" w:rsidRDefault="00653E3A" w:rsidP="00653E3A">
      <w:pPr>
        <w:pStyle w:val="Sinespaciado"/>
        <w:spacing w:line="360" w:lineRule="auto"/>
        <w:ind w:firstLine="708"/>
        <w:rPr>
          <w:rFonts w:ascii="Arial" w:hAnsi="Arial" w:cs="Arial"/>
          <w:sz w:val="24"/>
        </w:rPr>
      </w:pPr>
    </w:p>
    <w:p w:rsidR="00653E3A" w:rsidRDefault="00653E3A" w:rsidP="00653E3A">
      <w:pPr>
        <w:pStyle w:val="Sinespaciado"/>
        <w:spacing w:line="360" w:lineRule="auto"/>
        <w:ind w:firstLine="708"/>
        <w:rPr>
          <w:rFonts w:ascii="Arial" w:hAnsi="Arial" w:cs="Arial"/>
          <w:sz w:val="24"/>
        </w:rPr>
      </w:pPr>
      <w:r w:rsidRPr="002951FD">
        <w:rPr>
          <w:rFonts w:ascii="Arial" w:hAnsi="Arial" w:cs="Arial"/>
          <w:sz w:val="24"/>
        </w:rPr>
        <w:t>Los microorganismos benéficos juegan un rol fundamental en los agroecosistemas naturalmente sustentables. Algunos de ellos pueden ser utilizados como inoculantes para beneficiar a las plantas, ya que desarrollan actividades que involucran una promoción de su crecimiento y su protección. Las asociaciones de Rhizobium-micorrizas arbusculares (MA) actúan</w:t>
      </w:r>
      <w:r w:rsidRPr="00653E3A">
        <w:rPr>
          <w:rFonts w:ascii="Arial" w:hAnsi="Arial" w:cs="Arial"/>
          <w:sz w:val="24"/>
        </w:rPr>
        <w:t xml:space="preserve"> sinérgicamente en los niveles de infección, nutrición mineral y crecimiento de las plantas. Es conocido que el principal efecto de las MA de realzar la actividad de Rhizobium es a través de una estimulación generalizada de la nutrición del hospedante, aunque pueden ocurrir algunos efectos más localizados a nivel de raíz o de nódulo. </w:t>
      </w:r>
    </w:p>
    <w:p w:rsidR="00ED048A" w:rsidRPr="00946BC3" w:rsidRDefault="00653E3A" w:rsidP="00653E3A">
      <w:pPr>
        <w:pStyle w:val="Sinespaciado"/>
        <w:spacing w:line="360" w:lineRule="auto"/>
        <w:ind w:firstLine="708"/>
        <w:rPr>
          <w:rFonts w:ascii="Arial" w:hAnsi="Arial" w:cs="Arial"/>
          <w:sz w:val="24"/>
          <w:lang w:eastAsia="es-ES"/>
        </w:rPr>
      </w:pPr>
      <w:r w:rsidRPr="00653E3A">
        <w:rPr>
          <w:rFonts w:ascii="Arial" w:hAnsi="Arial" w:cs="Arial"/>
          <w:sz w:val="24"/>
        </w:rPr>
        <w:t>Por este motivo la importancia de la realización de la presente investigación, con la cual se encontrará una alternativa para el mejoramiento de la producción de soya.</w:t>
      </w:r>
    </w:p>
    <w:p w:rsidR="00ED048A" w:rsidRPr="00946BC3" w:rsidRDefault="00ED048A" w:rsidP="00ED048A">
      <w:pPr>
        <w:pStyle w:val="Sinespaciado"/>
        <w:spacing w:line="360" w:lineRule="auto"/>
        <w:rPr>
          <w:rFonts w:ascii="Arial" w:hAnsi="Arial" w:cs="Arial"/>
          <w:sz w:val="24"/>
          <w:lang w:eastAsia="es-ES"/>
        </w:rPr>
      </w:pPr>
    </w:p>
    <w:p w:rsidR="00ED048A" w:rsidRPr="00946BC3" w:rsidRDefault="002A3A9F" w:rsidP="002A3A9F">
      <w:pPr>
        <w:pStyle w:val="Sinespaciado"/>
        <w:spacing w:line="360" w:lineRule="auto"/>
        <w:ind w:firstLine="578"/>
        <w:rPr>
          <w:rFonts w:ascii="Arial" w:hAnsi="Arial" w:cs="Arial"/>
          <w:sz w:val="24"/>
          <w:lang w:eastAsia="es-ES"/>
        </w:rPr>
      </w:pPr>
      <w:r>
        <w:rPr>
          <w:rFonts w:ascii="Arial" w:hAnsi="Arial" w:cs="Arial"/>
          <w:sz w:val="24"/>
          <w:lang w:eastAsia="es-ES"/>
        </w:rPr>
        <w:t xml:space="preserve">Basado en la </w:t>
      </w:r>
      <w:r w:rsidR="001667C5">
        <w:rPr>
          <w:rFonts w:ascii="Arial" w:hAnsi="Arial" w:cs="Arial"/>
          <w:sz w:val="24"/>
          <w:lang w:eastAsia="es-ES"/>
        </w:rPr>
        <w:t>información</w:t>
      </w:r>
      <w:r>
        <w:rPr>
          <w:rFonts w:ascii="Arial" w:hAnsi="Arial" w:cs="Arial"/>
          <w:sz w:val="24"/>
          <w:lang w:eastAsia="es-ES"/>
        </w:rPr>
        <w:t xml:space="preserve"> detallada previamente se </w:t>
      </w:r>
      <w:r w:rsidR="00ED048A" w:rsidRPr="00946BC3">
        <w:rPr>
          <w:rFonts w:ascii="Arial" w:hAnsi="Arial" w:cs="Arial"/>
          <w:sz w:val="24"/>
          <w:lang w:eastAsia="es-ES"/>
        </w:rPr>
        <w:t>plantea</w:t>
      </w:r>
      <w:r>
        <w:rPr>
          <w:rFonts w:ascii="Arial" w:hAnsi="Arial" w:cs="Arial"/>
          <w:sz w:val="24"/>
          <w:lang w:eastAsia="es-ES"/>
        </w:rPr>
        <w:t xml:space="preserve"> </w:t>
      </w:r>
      <w:r w:rsidR="00ED048A" w:rsidRPr="00946BC3">
        <w:rPr>
          <w:rFonts w:ascii="Arial" w:hAnsi="Arial" w:cs="Arial"/>
          <w:sz w:val="24"/>
          <w:lang w:eastAsia="es-ES"/>
        </w:rPr>
        <w:t>el siguiente problema:</w:t>
      </w:r>
    </w:p>
    <w:p w:rsidR="00ED048A" w:rsidRPr="00946BC3" w:rsidRDefault="00ED048A" w:rsidP="00ED048A">
      <w:pPr>
        <w:pStyle w:val="Sinespaciado"/>
        <w:spacing w:line="360" w:lineRule="auto"/>
        <w:rPr>
          <w:rFonts w:ascii="Arial" w:hAnsi="Arial" w:cs="Arial"/>
          <w:sz w:val="24"/>
          <w:lang w:eastAsia="es-ES"/>
        </w:rPr>
      </w:pPr>
    </w:p>
    <w:p w:rsidR="00ED048A" w:rsidRPr="000918C1" w:rsidRDefault="00ED048A" w:rsidP="00ED048A">
      <w:pPr>
        <w:pStyle w:val="Sinespaciado"/>
        <w:spacing w:line="360" w:lineRule="auto"/>
        <w:rPr>
          <w:rFonts w:ascii="Arial" w:hAnsi="Arial" w:cs="Arial"/>
          <w:sz w:val="24"/>
          <w:lang w:eastAsia="es-ES"/>
        </w:rPr>
      </w:pPr>
      <w:r w:rsidRPr="00946BC3">
        <w:rPr>
          <w:rFonts w:ascii="Arial" w:hAnsi="Arial" w:cs="Arial"/>
          <w:sz w:val="24"/>
          <w:lang w:eastAsia="es-ES"/>
        </w:rPr>
        <w:t>¿</w:t>
      </w:r>
      <w:r w:rsidR="002A3A9F">
        <w:rPr>
          <w:rFonts w:ascii="Arial" w:hAnsi="Arial" w:cs="Arial"/>
          <w:sz w:val="24"/>
          <w:lang w:eastAsia="es-ES"/>
        </w:rPr>
        <w:t>El uso de microorganismos asociados a la biofertilización</w:t>
      </w:r>
      <w:r w:rsidR="002951FD">
        <w:rPr>
          <w:rFonts w:ascii="Arial" w:hAnsi="Arial" w:cs="Arial"/>
          <w:sz w:val="24"/>
          <w:lang w:eastAsia="es-ES"/>
        </w:rPr>
        <w:t xml:space="preserve"> en el cultivo de soya, generará</w:t>
      </w:r>
      <w:r w:rsidR="002A3A9F">
        <w:rPr>
          <w:rFonts w:ascii="Arial" w:hAnsi="Arial" w:cs="Arial"/>
          <w:sz w:val="24"/>
          <w:lang w:eastAsia="es-ES"/>
        </w:rPr>
        <w:t xml:space="preserve"> incrementos en el rendimiento de grano, aumentando también la sostenibilidad del sistema productivo</w:t>
      </w:r>
      <w:r w:rsidRPr="00946BC3">
        <w:rPr>
          <w:rFonts w:ascii="Arial" w:hAnsi="Arial" w:cs="Arial"/>
          <w:sz w:val="24"/>
          <w:lang w:eastAsia="es-ES"/>
        </w:rPr>
        <w:t>?</w:t>
      </w:r>
    </w:p>
    <w:p w:rsidR="00FC0332" w:rsidRDefault="00FC0332" w:rsidP="00FC0332">
      <w:pPr>
        <w:widowControl w:val="0"/>
        <w:spacing w:after="0" w:line="360" w:lineRule="auto"/>
        <w:ind w:firstLine="709"/>
        <w:jc w:val="both"/>
        <w:rPr>
          <w:rFonts w:ascii="Arial" w:hAnsi="Arial" w:cs="Arial"/>
          <w:color w:val="000000"/>
          <w:sz w:val="24"/>
          <w:szCs w:val="24"/>
          <w:shd w:val="clear" w:color="auto" w:fill="FFFFFF"/>
        </w:rPr>
      </w:pPr>
    </w:p>
    <w:p w:rsidR="00FC0332" w:rsidRDefault="00FC0332" w:rsidP="00FC0332"/>
    <w:p w:rsidR="00FC0332" w:rsidRDefault="00FC0332" w:rsidP="00FC0332"/>
    <w:p w:rsidR="00FC0332" w:rsidRDefault="00FC0332" w:rsidP="00FC0332"/>
    <w:p w:rsidR="00FC0332" w:rsidRDefault="00FC0332" w:rsidP="00FC0332"/>
    <w:p w:rsidR="00FC0332" w:rsidRDefault="00FC0332" w:rsidP="00FC0332"/>
    <w:p w:rsidR="00FC0332" w:rsidRDefault="00FC0332" w:rsidP="00FC0332"/>
    <w:p w:rsidR="00FC0332" w:rsidRDefault="00FC0332" w:rsidP="00FC0332"/>
    <w:p w:rsidR="00ED048A" w:rsidRDefault="00ED048A" w:rsidP="00FC0332"/>
    <w:p w:rsidR="00ED048A" w:rsidRDefault="00ED048A" w:rsidP="00FC0332"/>
    <w:p w:rsidR="00ED048A" w:rsidRDefault="00ED048A" w:rsidP="00FC0332"/>
    <w:p w:rsidR="00ED048A" w:rsidRDefault="00ED048A" w:rsidP="00FC0332"/>
    <w:p w:rsidR="00ED048A" w:rsidRDefault="00ED048A" w:rsidP="00FC0332"/>
    <w:p w:rsidR="001B21F2" w:rsidRDefault="001B21F2" w:rsidP="00FC0332"/>
    <w:p w:rsidR="001B21F2" w:rsidRDefault="001B21F2" w:rsidP="00FC0332"/>
    <w:p w:rsidR="00FC0332" w:rsidRDefault="00FC0332" w:rsidP="00FC0332"/>
    <w:p w:rsidR="00E46826" w:rsidRDefault="00E46826" w:rsidP="00085EC7">
      <w:pPr>
        <w:pStyle w:val="Ttulo1"/>
        <w:keepNext w:val="0"/>
        <w:keepLines w:val="0"/>
        <w:widowControl w:val="0"/>
        <w:spacing w:before="0" w:line="360" w:lineRule="auto"/>
        <w:jc w:val="center"/>
        <w:rPr>
          <w:rStyle w:val="SinespaciadoCar"/>
          <w:rFonts w:ascii="Arial" w:eastAsiaTheme="majorEastAsia" w:hAnsi="Arial" w:cs="Arial"/>
          <w:color w:val="auto"/>
          <w:sz w:val="28"/>
        </w:rPr>
      </w:pPr>
      <w:bookmarkStart w:id="6" w:name="_Toc532640029"/>
      <w:r w:rsidRPr="00C10B7B">
        <w:rPr>
          <w:rStyle w:val="SinespaciadoCar"/>
          <w:rFonts w:ascii="Arial" w:eastAsiaTheme="majorEastAsia" w:hAnsi="Arial" w:cs="Arial"/>
          <w:color w:val="auto"/>
          <w:sz w:val="28"/>
        </w:rPr>
        <w:t>CAPÍTULO I</w:t>
      </w:r>
      <w:r w:rsidRPr="00C10B7B">
        <w:rPr>
          <w:rStyle w:val="SinespaciadoCar"/>
          <w:rFonts w:ascii="Arial" w:eastAsiaTheme="majorEastAsia" w:hAnsi="Arial" w:cs="Arial"/>
          <w:b w:val="0"/>
          <w:color w:val="auto"/>
          <w:sz w:val="28"/>
        </w:rPr>
        <w:t xml:space="preserve">. </w:t>
      </w:r>
      <w:r w:rsidRPr="00C10B7B">
        <w:rPr>
          <w:rStyle w:val="SinespaciadoCar"/>
          <w:rFonts w:ascii="Arial" w:eastAsiaTheme="majorEastAsia" w:hAnsi="Arial" w:cs="Arial"/>
          <w:color w:val="auto"/>
          <w:sz w:val="28"/>
        </w:rPr>
        <w:t>MARCO METODOLÓGICO</w:t>
      </w:r>
      <w:bookmarkEnd w:id="6"/>
    </w:p>
    <w:p w:rsidR="00FC0332" w:rsidRDefault="00FC0332" w:rsidP="001C28A6">
      <w:pPr>
        <w:widowControl w:val="0"/>
        <w:spacing w:after="0" w:line="360" w:lineRule="auto"/>
        <w:rPr>
          <w:lang w:val="es-EC" w:eastAsia="es-EC"/>
        </w:rPr>
      </w:pPr>
    </w:p>
    <w:p w:rsidR="00830515" w:rsidRPr="001C28A6" w:rsidRDefault="00830515" w:rsidP="001C28A6">
      <w:pPr>
        <w:widowControl w:val="0"/>
        <w:spacing w:after="0" w:line="360" w:lineRule="auto"/>
        <w:rPr>
          <w:lang w:val="es-EC" w:eastAsia="es-EC"/>
        </w:rPr>
      </w:pPr>
    </w:p>
    <w:p w:rsidR="00E46826" w:rsidRPr="001C28A6" w:rsidRDefault="00E46826" w:rsidP="001C28A6">
      <w:pPr>
        <w:pStyle w:val="Ttulo2"/>
        <w:keepNext w:val="0"/>
        <w:keepLines w:val="0"/>
        <w:widowControl w:val="0"/>
        <w:numPr>
          <w:ilvl w:val="1"/>
          <w:numId w:val="5"/>
        </w:numPr>
        <w:tabs>
          <w:tab w:val="left" w:pos="426"/>
        </w:tabs>
        <w:spacing w:before="0" w:line="360" w:lineRule="auto"/>
        <w:ind w:left="284" w:hanging="284"/>
        <w:rPr>
          <w:rStyle w:val="SinespaciadoCar"/>
          <w:rFonts w:ascii="Arial" w:eastAsiaTheme="majorEastAsia" w:hAnsi="Arial" w:cs="Arial"/>
          <w:color w:val="auto"/>
          <w:sz w:val="24"/>
          <w:szCs w:val="24"/>
        </w:rPr>
      </w:pPr>
      <w:bookmarkStart w:id="7" w:name="_Toc532640030"/>
      <w:r w:rsidRPr="001C28A6">
        <w:rPr>
          <w:rStyle w:val="SinespaciadoCar"/>
          <w:rFonts w:ascii="Arial" w:eastAsiaTheme="majorEastAsia" w:hAnsi="Arial" w:cs="Arial"/>
          <w:color w:val="auto"/>
          <w:sz w:val="24"/>
          <w:szCs w:val="24"/>
        </w:rPr>
        <w:t>Definición del tema caso de estudio</w:t>
      </w:r>
      <w:bookmarkEnd w:id="7"/>
    </w:p>
    <w:p w:rsidR="001551C5" w:rsidRPr="001C28A6" w:rsidRDefault="001E6A97" w:rsidP="001B21F2">
      <w:pPr>
        <w:widowControl w:val="0"/>
        <w:spacing w:after="0" w:line="360" w:lineRule="auto"/>
        <w:ind w:firstLine="708"/>
        <w:jc w:val="both"/>
        <w:rPr>
          <w:rFonts w:ascii="Arial" w:hAnsi="Arial" w:cs="Arial"/>
          <w:sz w:val="24"/>
          <w:szCs w:val="24"/>
        </w:rPr>
      </w:pPr>
      <w:r w:rsidRPr="002951FD">
        <w:rPr>
          <w:rFonts w:ascii="Arial" w:hAnsi="Arial" w:cs="Arial"/>
          <w:sz w:val="24"/>
          <w:szCs w:val="24"/>
          <w:lang w:val="es-EC" w:eastAsia="es-EC"/>
        </w:rPr>
        <w:t xml:space="preserve">El presente trabajo </w:t>
      </w:r>
      <w:r w:rsidR="001B21F2" w:rsidRPr="002951FD">
        <w:rPr>
          <w:rFonts w:ascii="Arial" w:hAnsi="Arial" w:cs="Arial"/>
          <w:sz w:val="24"/>
          <w:szCs w:val="24"/>
          <w:lang w:val="es-EC" w:eastAsia="es-EC"/>
        </w:rPr>
        <w:t xml:space="preserve">busca realizar un análisis de la combinación de microorganismos </w:t>
      </w:r>
      <w:r w:rsidR="004D659F" w:rsidRPr="002951FD">
        <w:rPr>
          <w:rFonts w:ascii="Arial" w:hAnsi="Arial" w:cs="Arial"/>
          <w:sz w:val="24"/>
          <w:szCs w:val="24"/>
          <w:lang w:val="es-EC" w:eastAsia="es-EC"/>
        </w:rPr>
        <w:t>bioestimulantes</w:t>
      </w:r>
      <w:r w:rsidR="001B21F2" w:rsidRPr="002951FD">
        <w:rPr>
          <w:rFonts w:ascii="Arial" w:hAnsi="Arial" w:cs="Arial"/>
          <w:sz w:val="24"/>
          <w:szCs w:val="24"/>
          <w:lang w:val="es-EC" w:eastAsia="es-EC"/>
        </w:rPr>
        <w:t xml:space="preserve"> (micorrizas y Rhizobium) en el cultivo de soya, con lo cual se identificará la problemática vigente, así como alternativas que garanticen la sostenibilidad del sistema productivo agrícola en las zonas. </w:t>
      </w:r>
      <w:r w:rsidR="001B21F2" w:rsidRPr="001B21F2">
        <w:rPr>
          <w:rFonts w:ascii="Arial" w:hAnsi="Arial" w:cs="Arial"/>
          <w:sz w:val="24"/>
          <w:szCs w:val="24"/>
          <w:lang w:val="es-EC" w:eastAsia="es-EC"/>
        </w:rPr>
        <w:t xml:space="preserve">En este mismo orden </w:t>
      </w:r>
      <w:r w:rsidR="004D659F">
        <w:rPr>
          <w:rFonts w:ascii="Arial" w:hAnsi="Arial" w:cs="Arial"/>
          <w:sz w:val="24"/>
          <w:szCs w:val="24"/>
          <w:lang w:val="es-EC" w:eastAsia="es-EC"/>
        </w:rPr>
        <w:t>el desconocimiento de estos bioestimulante organismos de suelo</w:t>
      </w:r>
      <w:r w:rsidR="001B21F2" w:rsidRPr="001B21F2">
        <w:rPr>
          <w:rFonts w:ascii="Arial" w:hAnsi="Arial" w:cs="Arial"/>
          <w:sz w:val="24"/>
          <w:szCs w:val="24"/>
          <w:lang w:val="es-EC" w:eastAsia="es-EC"/>
        </w:rPr>
        <w:t xml:space="preserve">, ha provocado la pérdida de su potencial </w:t>
      </w:r>
      <w:r w:rsidR="004D659F" w:rsidRPr="001B21F2">
        <w:rPr>
          <w:rFonts w:ascii="Arial" w:hAnsi="Arial" w:cs="Arial"/>
          <w:sz w:val="24"/>
          <w:szCs w:val="24"/>
          <w:lang w:val="es-EC" w:eastAsia="es-EC"/>
        </w:rPr>
        <w:t>productivo,</w:t>
      </w:r>
      <w:r w:rsidR="001B21F2" w:rsidRPr="001B21F2">
        <w:rPr>
          <w:rFonts w:ascii="Arial" w:hAnsi="Arial" w:cs="Arial"/>
          <w:sz w:val="24"/>
          <w:szCs w:val="24"/>
          <w:lang w:val="es-EC" w:eastAsia="es-EC"/>
        </w:rPr>
        <w:t xml:space="preserve"> así como la disminución de su productividad, por la pérdida de</w:t>
      </w:r>
      <w:r w:rsidR="004D659F">
        <w:rPr>
          <w:rFonts w:ascii="Arial" w:hAnsi="Arial" w:cs="Arial"/>
          <w:sz w:val="24"/>
          <w:szCs w:val="24"/>
          <w:lang w:val="es-EC" w:eastAsia="es-EC"/>
        </w:rPr>
        <w:t xml:space="preserve"> </w:t>
      </w:r>
      <w:r w:rsidR="001B21F2" w:rsidRPr="001B21F2">
        <w:rPr>
          <w:rFonts w:ascii="Arial" w:hAnsi="Arial" w:cs="Arial"/>
          <w:sz w:val="24"/>
          <w:szCs w:val="24"/>
          <w:lang w:val="es-EC" w:eastAsia="es-EC"/>
        </w:rPr>
        <w:t>materia orgánica y de nutrientes</w:t>
      </w:r>
      <w:r w:rsidR="004D659F">
        <w:rPr>
          <w:rFonts w:ascii="Arial" w:hAnsi="Arial" w:cs="Arial"/>
          <w:sz w:val="24"/>
          <w:szCs w:val="24"/>
          <w:lang w:val="es-EC" w:eastAsia="es-EC"/>
        </w:rPr>
        <w:t xml:space="preserve">, esto debido en su gran mayoría a la actividad </w:t>
      </w:r>
      <w:r w:rsidR="001B21F2" w:rsidRPr="001B21F2">
        <w:rPr>
          <w:rFonts w:ascii="Arial" w:hAnsi="Arial" w:cs="Arial"/>
          <w:sz w:val="24"/>
          <w:szCs w:val="24"/>
          <w:lang w:val="es-EC" w:eastAsia="es-EC"/>
        </w:rPr>
        <w:t xml:space="preserve">humana, es decir, entre los actores locales directos e indirectos involucrados los procesos productivos. </w:t>
      </w:r>
      <w:r w:rsidR="003D6594" w:rsidRPr="003D6594">
        <w:rPr>
          <w:rFonts w:ascii="Arial" w:hAnsi="Arial" w:cs="Arial"/>
          <w:sz w:val="24"/>
          <w:szCs w:val="24"/>
          <w:lang w:val="es-EC" w:eastAsia="es-EC"/>
        </w:rPr>
        <w:cr/>
      </w:r>
    </w:p>
    <w:p w:rsidR="00E46826" w:rsidRPr="001C28A6" w:rsidRDefault="00E46826" w:rsidP="001C28A6">
      <w:pPr>
        <w:pStyle w:val="Ttulo2"/>
        <w:keepNext w:val="0"/>
        <w:keepLines w:val="0"/>
        <w:widowControl w:val="0"/>
        <w:numPr>
          <w:ilvl w:val="1"/>
          <w:numId w:val="5"/>
        </w:numPr>
        <w:tabs>
          <w:tab w:val="left" w:pos="426"/>
        </w:tabs>
        <w:spacing w:before="0" w:line="360" w:lineRule="auto"/>
        <w:ind w:left="284" w:hanging="284"/>
        <w:rPr>
          <w:rStyle w:val="SinespaciadoCar"/>
          <w:rFonts w:ascii="Arial" w:eastAsiaTheme="majorEastAsia" w:hAnsi="Arial" w:cs="Arial"/>
          <w:color w:val="auto"/>
          <w:sz w:val="24"/>
          <w:szCs w:val="24"/>
        </w:rPr>
      </w:pPr>
      <w:bookmarkStart w:id="8" w:name="_Toc532640031"/>
      <w:r w:rsidRPr="001C28A6">
        <w:rPr>
          <w:rStyle w:val="SinespaciadoCar"/>
          <w:rFonts w:ascii="Arial" w:eastAsiaTheme="majorEastAsia" w:hAnsi="Arial" w:cs="Arial"/>
          <w:color w:val="auto"/>
          <w:sz w:val="24"/>
          <w:szCs w:val="24"/>
        </w:rPr>
        <w:t>Planteamiento del problema</w:t>
      </w:r>
      <w:bookmarkEnd w:id="8"/>
      <w:r w:rsidRPr="001C28A6">
        <w:rPr>
          <w:rStyle w:val="SinespaciadoCar"/>
          <w:rFonts w:ascii="Arial" w:eastAsiaTheme="majorEastAsia" w:hAnsi="Arial" w:cs="Arial"/>
          <w:color w:val="auto"/>
          <w:sz w:val="24"/>
          <w:szCs w:val="24"/>
        </w:rPr>
        <w:t xml:space="preserve"> </w:t>
      </w:r>
    </w:p>
    <w:p w:rsidR="002F3B5F" w:rsidRDefault="002F3B5F" w:rsidP="002F3B5F">
      <w:pPr>
        <w:widowControl w:val="0"/>
        <w:spacing w:after="0" w:line="360" w:lineRule="auto"/>
        <w:ind w:firstLine="708"/>
        <w:jc w:val="both"/>
        <w:rPr>
          <w:rFonts w:ascii="Arial" w:hAnsi="Arial" w:cs="Arial"/>
          <w:sz w:val="24"/>
          <w:szCs w:val="24"/>
        </w:rPr>
      </w:pPr>
      <w:r w:rsidRPr="002951FD">
        <w:rPr>
          <w:rFonts w:ascii="Arial" w:hAnsi="Arial" w:cs="Arial"/>
          <w:sz w:val="24"/>
          <w:szCs w:val="24"/>
        </w:rPr>
        <w:t>El suelo constituye un sistema heterogéneo altamente complejo y dinámico, tanto en el espacio como en el tiempo, que sirve de sustento a una gran variedad de especies vegetales, animales y microbianas. Es</w:t>
      </w:r>
      <w:r w:rsidRPr="002F3B5F">
        <w:rPr>
          <w:rFonts w:ascii="Arial" w:hAnsi="Arial" w:cs="Arial"/>
          <w:sz w:val="24"/>
          <w:szCs w:val="24"/>
        </w:rPr>
        <w:t xml:space="preserve"> un ambiente apropiado para el desarrollo de los microorganismos tanto eucariotas (algas, hongos, protozoos) como procariotas (bacterias y arqueas). Todos estos organismos se relacionan entre ellos en formas muy variadas y complejas, contribuyendo a las características propias del suelo por su papel en la modificación de las fases sólida, líquida y gaseosa que lo conforman. </w:t>
      </w:r>
    </w:p>
    <w:p w:rsidR="002F3B5F" w:rsidRDefault="002F3B5F" w:rsidP="002F3B5F">
      <w:pPr>
        <w:widowControl w:val="0"/>
        <w:spacing w:after="0" w:line="360" w:lineRule="auto"/>
        <w:ind w:firstLine="708"/>
        <w:jc w:val="both"/>
        <w:rPr>
          <w:rFonts w:ascii="Arial" w:hAnsi="Arial" w:cs="Arial"/>
          <w:sz w:val="24"/>
          <w:szCs w:val="24"/>
        </w:rPr>
      </w:pPr>
    </w:p>
    <w:p w:rsidR="002F3B5F" w:rsidRPr="002F3B5F" w:rsidRDefault="002F3B5F" w:rsidP="002F3B5F">
      <w:pPr>
        <w:widowControl w:val="0"/>
        <w:spacing w:after="0" w:line="360" w:lineRule="auto"/>
        <w:ind w:firstLine="708"/>
        <w:jc w:val="both"/>
        <w:rPr>
          <w:rFonts w:ascii="Arial" w:hAnsi="Arial" w:cs="Arial"/>
          <w:sz w:val="24"/>
          <w:szCs w:val="24"/>
        </w:rPr>
      </w:pPr>
      <w:r w:rsidRPr="002F3B5F">
        <w:rPr>
          <w:rFonts w:ascii="Arial" w:hAnsi="Arial" w:cs="Arial"/>
          <w:sz w:val="24"/>
          <w:szCs w:val="24"/>
        </w:rPr>
        <w:t>Numerosos procesos físicos, químicos y biológicos actúan simultáneamente para mejorar o empobrecer la condición del suelo y las funciones que éste desempeña en beneficio de las plantas, animales y microorganismos que crecen en él (Nogales, 2005).</w:t>
      </w:r>
    </w:p>
    <w:p w:rsidR="002F3B5F" w:rsidRDefault="002F3B5F" w:rsidP="002F3B5F">
      <w:pPr>
        <w:widowControl w:val="0"/>
        <w:spacing w:after="0" w:line="360" w:lineRule="auto"/>
        <w:ind w:firstLine="708"/>
        <w:jc w:val="both"/>
        <w:rPr>
          <w:rFonts w:ascii="Arial" w:hAnsi="Arial" w:cs="Arial"/>
          <w:sz w:val="24"/>
          <w:szCs w:val="24"/>
        </w:rPr>
      </w:pPr>
    </w:p>
    <w:p w:rsidR="008F7339" w:rsidRDefault="002F3B5F" w:rsidP="002F3B5F">
      <w:pPr>
        <w:widowControl w:val="0"/>
        <w:spacing w:after="0" w:line="360" w:lineRule="auto"/>
        <w:ind w:firstLine="708"/>
        <w:jc w:val="both"/>
        <w:rPr>
          <w:rFonts w:ascii="Arial" w:hAnsi="Arial" w:cs="Arial"/>
          <w:sz w:val="24"/>
          <w:szCs w:val="24"/>
        </w:rPr>
      </w:pPr>
      <w:r w:rsidRPr="002951FD">
        <w:rPr>
          <w:rFonts w:ascii="Arial" w:hAnsi="Arial" w:cs="Arial"/>
          <w:sz w:val="24"/>
          <w:szCs w:val="24"/>
        </w:rPr>
        <w:t>Dentro de las características biológicas de un suelo se encuentran los microorganismos presentes en él. Las comunidades microbianas del suelo</w:t>
      </w:r>
      <w:r w:rsidR="00EB0458">
        <w:rPr>
          <w:rFonts w:ascii="Arial" w:hAnsi="Arial" w:cs="Arial"/>
          <w:sz w:val="24"/>
          <w:szCs w:val="24"/>
        </w:rPr>
        <w:t xml:space="preserve"> constituyen un componente delicado</w:t>
      </w:r>
      <w:r w:rsidRPr="002951FD">
        <w:rPr>
          <w:rFonts w:ascii="Arial" w:hAnsi="Arial" w:cs="Arial"/>
          <w:sz w:val="24"/>
          <w:szCs w:val="24"/>
        </w:rPr>
        <w:t xml:space="preserve"> de la fracción orgánica del suelo, contienen de 1 a 3 % del carbono total y hasta el 5 % del nitrógeno total del suelo </w:t>
      </w:r>
      <w:r w:rsidRPr="002F3B5F">
        <w:rPr>
          <w:rFonts w:ascii="Arial" w:hAnsi="Arial" w:cs="Arial"/>
          <w:sz w:val="24"/>
          <w:szCs w:val="24"/>
        </w:rPr>
        <w:t>y su importancia está asociada al desempeño de funciones de gran significación en relación con procesos de edafogénesis; ciclos biogeoquímicos de elementos como el carbono, el nitrógeno, oxígeno, el azufre, el fósforo, el hierro y otros metales; fertilidad del suelo; degradación de adiciones naturales y sintéticas (como compuestos xenobióticos entre otros) y la formación estructural y estabil</w:t>
      </w:r>
      <w:r w:rsidR="00C946BD">
        <w:rPr>
          <w:rFonts w:ascii="Arial" w:hAnsi="Arial" w:cs="Arial"/>
          <w:sz w:val="24"/>
          <w:szCs w:val="24"/>
        </w:rPr>
        <w:t>ización física de los agregados.</w:t>
      </w:r>
    </w:p>
    <w:p w:rsidR="00696970" w:rsidRDefault="00696970" w:rsidP="008F7339">
      <w:pPr>
        <w:widowControl w:val="0"/>
        <w:spacing w:after="0" w:line="360" w:lineRule="auto"/>
        <w:jc w:val="both"/>
        <w:rPr>
          <w:rFonts w:ascii="Arial" w:hAnsi="Arial" w:cs="Arial"/>
          <w:sz w:val="24"/>
          <w:szCs w:val="24"/>
        </w:rPr>
      </w:pPr>
      <w:r w:rsidRPr="00696970">
        <w:rPr>
          <w:rFonts w:ascii="Arial" w:hAnsi="Arial" w:cs="Arial"/>
          <w:sz w:val="24"/>
          <w:szCs w:val="24"/>
        </w:rPr>
        <w:t xml:space="preserve"> </w:t>
      </w:r>
    </w:p>
    <w:p w:rsidR="00985955" w:rsidRDefault="002F3B5F" w:rsidP="00696970">
      <w:pPr>
        <w:widowControl w:val="0"/>
        <w:spacing w:after="0" w:line="360" w:lineRule="auto"/>
        <w:ind w:firstLine="708"/>
        <w:jc w:val="both"/>
        <w:rPr>
          <w:rFonts w:ascii="Arial" w:hAnsi="Arial" w:cs="Arial"/>
          <w:sz w:val="24"/>
          <w:szCs w:val="24"/>
        </w:rPr>
      </w:pPr>
      <w:r w:rsidRPr="009A4F45">
        <w:rPr>
          <w:rFonts w:ascii="Arial" w:hAnsi="Arial" w:cs="Arial"/>
          <w:sz w:val="24"/>
          <w:szCs w:val="24"/>
        </w:rPr>
        <w:t>El suelo es generalmente un hábitat favorable para la proliferación de microorganismos y en las partículas que lo forman se desarrollan microcolonias. Típicamente en el suelo se encuentran</w:t>
      </w:r>
      <w:r w:rsidRPr="002F3B5F">
        <w:rPr>
          <w:rFonts w:ascii="Arial" w:hAnsi="Arial" w:cs="Arial"/>
          <w:sz w:val="24"/>
          <w:szCs w:val="24"/>
        </w:rPr>
        <w:t xml:space="preserve"> de 10</w:t>
      </w:r>
      <w:r w:rsidRPr="002A137E">
        <w:rPr>
          <w:rFonts w:ascii="Arial" w:hAnsi="Arial" w:cs="Arial"/>
          <w:sz w:val="24"/>
          <w:szCs w:val="24"/>
          <w:vertAlign w:val="superscript"/>
        </w:rPr>
        <w:t>6</w:t>
      </w:r>
      <w:r w:rsidRPr="002F3B5F">
        <w:rPr>
          <w:rFonts w:ascii="Arial" w:hAnsi="Arial" w:cs="Arial"/>
          <w:sz w:val="24"/>
          <w:szCs w:val="24"/>
        </w:rPr>
        <w:t xml:space="preserve"> a 10</w:t>
      </w:r>
      <w:r w:rsidRPr="002A137E">
        <w:rPr>
          <w:rFonts w:ascii="Arial" w:hAnsi="Arial" w:cs="Arial"/>
          <w:sz w:val="24"/>
          <w:szCs w:val="24"/>
          <w:vertAlign w:val="superscript"/>
        </w:rPr>
        <w:t>9</w:t>
      </w:r>
      <w:r w:rsidRPr="002F3B5F">
        <w:rPr>
          <w:rFonts w:ascii="Arial" w:hAnsi="Arial" w:cs="Arial"/>
          <w:sz w:val="24"/>
          <w:szCs w:val="24"/>
        </w:rPr>
        <w:t xml:space="preserve"> bacterias por gramo de suelo. Los microorganismos del suelo comprenden virus, bacterias, Archaeas, hongos, algas y protozoos. La concentración de materia orgánica relativamente alta en el </w:t>
      </w:r>
      <w:r w:rsidR="002A137E" w:rsidRPr="002F3B5F">
        <w:rPr>
          <w:rFonts w:ascii="Arial" w:hAnsi="Arial" w:cs="Arial"/>
          <w:sz w:val="24"/>
          <w:szCs w:val="24"/>
        </w:rPr>
        <w:t>suelo</w:t>
      </w:r>
      <w:r w:rsidRPr="002F3B5F">
        <w:rPr>
          <w:rFonts w:ascii="Arial" w:hAnsi="Arial" w:cs="Arial"/>
          <w:sz w:val="24"/>
          <w:szCs w:val="24"/>
        </w:rPr>
        <w:t xml:space="preserve"> favorece el desarrollo de microorganismos heterótrofos.</w:t>
      </w:r>
    </w:p>
    <w:p w:rsidR="00985955" w:rsidRDefault="00985955" w:rsidP="001C28A6">
      <w:pPr>
        <w:widowControl w:val="0"/>
        <w:spacing w:after="0" w:line="360" w:lineRule="auto"/>
        <w:ind w:firstLine="709"/>
        <w:jc w:val="both"/>
        <w:rPr>
          <w:rFonts w:ascii="Arial" w:hAnsi="Arial" w:cs="Arial"/>
          <w:sz w:val="24"/>
          <w:szCs w:val="24"/>
        </w:rPr>
      </w:pPr>
    </w:p>
    <w:p w:rsidR="002F3B5F" w:rsidRDefault="002F3B5F" w:rsidP="00696970">
      <w:pPr>
        <w:widowControl w:val="0"/>
        <w:spacing w:after="0" w:line="360" w:lineRule="auto"/>
        <w:ind w:firstLine="709"/>
        <w:jc w:val="both"/>
        <w:rPr>
          <w:rFonts w:ascii="Arial" w:hAnsi="Arial" w:cs="Arial"/>
          <w:sz w:val="24"/>
          <w:szCs w:val="24"/>
        </w:rPr>
      </w:pPr>
      <w:r w:rsidRPr="009A4F45">
        <w:rPr>
          <w:rFonts w:ascii="Arial" w:hAnsi="Arial" w:cs="Arial"/>
          <w:sz w:val="24"/>
          <w:szCs w:val="24"/>
        </w:rPr>
        <w:t>Podemos hablar de microorganismos autóctonos y zimogéneos. Por una parte, los autóctonos se caracterizan por tener una</w:t>
      </w:r>
      <w:r w:rsidRPr="002F3B5F">
        <w:rPr>
          <w:rFonts w:ascii="Arial" w:hAnsi="Arial" w:cs="Arial"/>
          <w:sz w:val="24"/>
          <w:szCs w:val="24"/>
        </w:rPr>
        <w:t xml:space="preserve"> actividad microbiológica lenta pero constante, y pueden utilizar las sustancias húmicas refractarias del suelo; en su mayoría son bacilos</w:t>
      </w:r>
      <w:r w:rsidR="00C946BD">
        <w:rPr>
          <w:rFonts w:ascii="Arial" w:hAnsi="Arial" w:cs="Arial"/>
          <w:sz w:val="24"/>
          <w:szCs w:val="24"/>
        </w:rPr>
        <w:t xml:space="preserve"> Gram negativos y actinomicetes</w:t>
      </w:r>
      <w:r w:rsidRPr="002F3B5F">
        <w:rPr>
          <w:rFonts w:ascii="Arial" w:hAnsi="Arial" w:cs="Arial"/>
          <w:sz w:val="24"/>
          <w:szCs w:val="24"/>
        </w:rPr>
        <w:t xml:space="preserve"> </w:t>
      </w:r>
      <w:r w:rsidR="00C946BD" w:rsidRPr="002F3B5F">
        <w:rPr>
          <w:rFonts w:ascii="Arial" w:hAnsi="Arial" w:cs="Arial"/>
          <w:sz w:val="24"/>
          <w:szCs w:val="24"/>
        </w:rPr>
        <w:t>(Nogales, 2005).</w:t>
      </w:r>
    </w:p>
    <w:p w:rsidR="002F3B5F" w:rsidRDefault="002F3B5F" w:rsidP="00696970">
      <w:pPr>
        <w:widowControl w:val="0"/>
        <w:spacing w:after="0" w:line="360" w:lineRule="auto"/>
        <w:ind w:firstLine="709"/>
        <w:jc w:val="both"/>
        <w:rPr>
          <w:rFonts w:ascii="Arial" w:hAnsi="Arial" w:cs="Arial"/>
          <w:sz w:val="24"/>
          <w:szCs w:val="24"/>
        </w:rPr>
      </w:pPr>
    </w:p>
    <w:p w:rsidR="00985955" w:rsidRDefault="00C946BD" w:rsidP="00696970">
      <w:pPr>
        <w:widowControl w:val="0"/>
        <w:spacing w:after="0" w:line="360" w:lineRule="auto"/>
        <w:ind w:firstLine="709"/>
        <w:jc w:val="both"/>
        <w:rPr>
          <w:rFonts w:ascii="Arial" w:hAnsi="Arial" w:cs="Arial"/>
          <w:sz w:val="24"/>
          <w:szCs w:val="24"/>
        </w:rPr>
      </w:pPr>
      <w:r w:rsidRPr="002F3B5F">
        <w:rPr>
          <w:rFonts w:ascii="Arial" w:hAnsi="Arial" w:cs="Arial"/>
          <w:sz w:val="24"/>
          <w:szCs w:val="24"/>
        </w:rPr>
        <w:t>(Nogales, 2005).</w:t>
      </w:r>
      <w:r>
        <w:rPr>
          <w:rFonts w:ascii="Arial" w:hAnsi="Arial" w:cs="Arial"/>
          <w:sz w:val="24"/>
          <w:szCs w:val="24"/>
        </w:rPr>
        <w:t xml:space="preserve"> </w:t>
      </w:r>
      <w:r w:rsidR="002F3B5F" w:rsidRPr="002F3B5F">
        <w:rPr>
          <w:rFonts w:ascii="Arial" w:hAnsi="Arial" w:cs="Arial"/>
          <w:sz w:val="24"/>
          <w:szCs w:val="24"/>
        </w:rPr>
        <w:t xml:space="preserve">Los microorganismos zimógenos, también llamados oportunistas, por lo general son incapaces de utilizar los compuestos húmicos, pero muestran una actividad intensa y un crecimiento rápido sobre sustratos fácilmente utilizables disponibles en forma de manto vegetal, excremento de animales y restos de animales muertos. Estos también se caracterizan por una actividad intermitente, con periodos inactivos. Algunos de los géneros de hongos y bacterias zimógenos son </w:t>
      </w:r>
      <w:r w:rsidR="002F3B5F" w:rsidRPr="002A137E">
        <w:rPr>
          <w:rFonts w:ascii="Arial" w:hAnsi="Arial" w:cs="Arial"/>
          <w:i/>
          <w:sz w:val="24"/>
          <w:szCs w:val="24"/>
        </w:rPr>
        <w:t>Pseudomonas</w:t>
      </w:r>
      <w:r w:rsidR="002F3B5F" w:rsidRPr="002F3B5F">
        <w:rPr>
          <w:rFonts w:ascii="Arial" w:hAnsi="Arial" w:cs="Arial"/>
          <w:sz w:val="24"/>
          <w:szCs w:val="24"/>
        </w:rPr>
        <w:t xml:space="preserve">, </w:t>
      </w:r>
      <w:r w:rsidR="002F3B5F" w:rsidRPr="002A137E">
        <w:rPr>
          <w:rFonts w:ascii="Arial" w:hAnsi="Arial" w:cs="Arial"/>
          <w:i/>
          <w:sz w:val="24"/>
          <w:szCs w:val="24"/>
        </w:rPr>
        <w:t>Bacillus</w:t>
      </w:r>
      <w:r w:rsidR="002F3B5F" w:rsidRPr="002F3B5F">
        <w:rPr>
          <w:rFonts w:ascii="Arial" w:hAnsi="Arial" w:cs="Arial"/>
          <w:sz w:val="24"/>
          <w:szCs w:val="24"/>
        </w:rPr>
        <w:t xml:space="preserve">, </w:t>
      </w:r>
      <w:r w:rsidR="002F3B5F" w:rsidRPr="002A137E">
        <w:rPr>
          <w:rFonts w:ascii="Arial" w:hAnsi="Arial" w:cs="Arial"/>
          <w:i/>
          <w:sz w:val="24"/>
          <w:szCs w:val="24"/>
        </w:rPr>
        <w:t>Penicilium</w:t>
      </w:r>
      <w:r w:rsidR="002F3B5F" w:rsidRPr="002F3B5F">
        <w:rPr>
          <w:rFonts w:ascii="Arial" w:hAnsi="Arial" w:cs="Arial"/>
          <w:sz w:val="24"/>
          <w:szCs w:val="24"/>
        </w:rPr>
        <w:t xml:space="preserve">, </w:t>
      </w:r>
      <w:r w:rsidR="002F3B5F" w:rsidRPr="002A137E">
        <w:rPr>
          <w:rFonts w:ascii="Arial" w:hAnsi="Arial" w:cs="Arial"/>
          <w:i/>
          <w:sz w:val="24"/>
          <w:szCs w:val="24"/>
        </w:rPr>
        <w:t>Aspergillus</w:t>
      </w:r>
      <w:r w:rsidR="002F3B5F" w:rsidRPr="002F3B5F">
        <w:rPr>
          <w:rFonts w:ascii="Arial" w:hAnsi="Arial" w:cs="Arial"/>
          <w:sz w:val="24"/>
          <w:szCs w:val="24"/>
        </w:rPr>
        <w:t xml:space="preserve"> y </w:t>
      </w:r>
      <w:r w:rsidR="002F3B5F" w:rsidRPr="002A137E">
        <w:rPr>
          <w:rFonts w:ascii="Arial" w:hAnsi="Arial" w:cs="Arial"/>
          <w:i/>
          <w:sz w:val="24"/>
          <w:szCs w:val="24"/>
        </w:rPr>
        <w:t>Mucor</w:t>
      </w:r>
      <w:r w:rsidR="002F3B5F" w:rsidRPr="002F3B5F">
        <w:rPr>
          <w:rFonts w:ascii="Arial" w:hAnsi="Arial" w:cs="Arial"/>
          <w:sz w:val="24"/>
          <w:szCs w:val="24"/>
        </w:rPr>
        <w:t>.</w:t>
      </w:r>
    </w:p>
    <w:p w:rsidR="00985955" w:rsidRDefault="00985955" w:rsidP="001C28A6">
      <w:pPr>
        <w:widowControl w:val="0"/>
        <w:spacing w:after="0" w:line="360" w:lineRule="auto"/>
        <w:ind w:firstLine="709"/>
        <w:jc w:val="both"/>
        <w:rPr>
          <w:rFonts w:ascii="Arial" w:hAnsi="Arial" w:cs="Arial"/>
          <w:sz w:val="24"/>
          <w:szCs w:val="24"/>
        </w:rPr>
      </w:pPr>
    </w:p>
    <w:p w:rsidR="00696970" w:rsidRDefault="002F3B5F" w:rsidP="005B0EEC">
      <w:pPr>
        <w:widowControl w:val="0"/>
        <w:spacing w:after="0" w:line="360" w:lineRule="auto"/>
        <w:ind w:firstLine="709"/>
        <w:jc w:val="both"/>
        <w:rPr>
          <w:rFonts w:ascii="Arial" w:hAnsi="Arial" w:cs="Arial"/>
          <w:sz w:val="24"/>
          <w:szCs w:val="24"/>
        </w:rPr>
      </w:pPr>
      <w:r w:rsidRPr="009A4F45">
        <w:rPr>
          <w:rFonts w:ascii="Arial" w:hAnsi="Arial" w:cs="Arial"/>
          <w:sz w:val="24"/>
          <w:szCs w:val="24"/>
        </w:rPr>
        <w:t>Los suelos presentan muchos tipos de microhábitat y en una localización particular pueden darse diferentes situaciones que podrían favorecer diversas poblaciones alóctonas. En</w:t>
      </w:r>
      <w:r w:rsidRPr="002F3B5F">
        <w:rPr>
          <w:rFonts w:ascii="Arial" w:hAnsi="Arial" w:cs="Arial"/>
          <w:sz w:val="24"/>
          <w:szCs w:val="24"/>
        </w:rPr>
        <w:t xml:space="preserve"> los horizontes superficiales del suelo, los microorganismos alóctonos toleran y crecen sobre elevadas concentraciones de nutrientes orgánicos. No es posible describir las características generales de las bacterias alóctonas del suelo, los factores abióticos limitan el tipo de poblaciones bacterianas que se pueden desarrollar. </w:t>
      </w:r>
      <w:r w:rsidR="00696970" w:rsidRPr="00696970">
        <w:rPr>
          <w:rFonts w:ascii="Arial" w:hAnsi="Arial" w:cs="Arial"/>
          <w:sz w:val="24"/>
          <w:szCs w:val="24"/>
        </w:rPr>
        <w:t xml:space="preserve"> </w:t>
      </w:r>
    </w:p>
    <w:p w:rsidR="008D65C2" w:rsidRDefault="002F3B5F" w:rsidP="00696970">
      <w:pPr>
        <w:widowControl w:val="0"/>
        <w:spacing w:after="0" w:line="360" w:lineRule="auto"/>
        <w:ind w:firstLine="709"/>
        <w:jc w:val="both"/>
        <w:rPr>
          <w:rFonts w:ascii="Arial" w:hAnsi="Arial" w:cs="Arial"/>
          <w:sz w:val="24"/>
          <w:szCs w:val="24"/>
        </w:rPr>
      </w:pPr>
      <w:r w:rsidRPr="009A4F45">
        <w:rPr>
          <w:rFonts w:ascii="Arial" w:hAnsi="Arial" w:cs="Arial"/>
          <w:sz w:val="24"/>
          <w:szCs w:val="24"/>
        </w:rPr>
        <w:t xml:space="preserve">Los actinomicetes y fijadores biológicos de nitrógeno conforman entre el 10 y el 33 % de las bacterias del suelo, siendo los géneros más abundantes </w:t>
      </w:r>
      <w:r w:rsidRPr="009A4F45">
        <w:rPr>
          <w:rFonts w:ascii="Arial" w:hAnsi="Arial" w:cs="Arial"/>
          <w:i/>
          <w:sz w:val="24"/>
          <w:szCs w:val="24"/>
        </w:rPr>
        <w:t>Azospirillum</w:t>
      </w:r>
      <w:r w:rsidRPr="009A4F45">
        <w:rPr>
          <w:rFonts w:ascii="Arial" w:hAnsi="Arial" w:cs="Arial"/>
          <w:sz w:val="24"/>
          <w:szCs w:val="24"/>
        </w:rPr>
        <w:t xml:space="preserve"> y </w:t>
      </w:r>
      <w:r w:rsidRPr="009A4F45">
        <w:rPr>
          <w:rFonts w:ascii="Arial" w:hAnsi="Arial" w:cs="Arial"/>
          <w:i/>
          <w:sz w:val="24"/>
          <w:szCs w:val="24"/>
        </w:rPr>
        <w:t>Rhizobium</w:t>
      </w:r>
      <w:r w:rsidRPr="009A4F45">
        <w:rPr>
          <w:rFonts w:ascii="Arial" w:hAnsi="Arial" w:cs="Arial"/>
          <w:sz w:val="24"/>
          <w:szCs w:val="24"/>
        </w:rPr>
        <w:t>; también se encuentran otros géneros poco abundantes como Azotobacter, Actinomyces entre otros muchos</w:t>
      </w:r>
      <w:r w:rsidRPr="002F3B5F">
        <w:rPr>
          <w:rFonts w:ascii="Arial" w:hAnsi="Arial" w:cs="Arial"/>
          <w:sz w:val="24"/>
          <w:szCs w:val="24"/>
        </w:rPr>
        <w:t xml:space="preserve"> más. Los actinomicetos son relativamente resistentes a la desecación y sobreviven en condiciones de sequía en suelos de desiertos. Viven a pH alcalinos o neutros y son sensibles a pH ácido.</w:t>
      </w:r>
    </w:p>
    <w:p w:rsidR="002F3B5F" w:rsidRDefault="002F3B5F" w:rsidP="00696970">
      <w:pPr>
        <w:widowControl w:val="0"/>
        <w:spacing w:after="0" w:line="360" w:lineRule="auto"/>
        <w:ind w:firstLine="709"/>
        <w:jc w:val="both"/>
        <w:rPr>
          <w:rFonts w:ascii="Arial" w:hAnsi="Arial" w:cs="Arial"/>
          <w:sz w:val="24"/>
          <w:szCs w:val="24"/>
          <w:lang w:val="es-EC" w:eastAsia="es-EC"/>
        </w:rPr>
      </w:pPr>
    </w:p>
    <w:p w:rsidR="002F3B5F" w:rsidRDefault="002F3B5F" w:rsidP="009A4F45">
      <w:pPr>
        <w:widowControl w:val="0"/>
        <w:spacing w:after="0" w:line="360" w:lineRule="auto"/>
        <w:ind w:firstLine="709"/>
        <w:jc w:val="both"/>
        <w:rPr>
          <w:rFonts w:ascii="Arial" w:hAnsi="Arial" w:cs="Arial"/>
          <w:sz w:val="24"/>
          <w:szCs w:val="24"/>
          <w:lang w:val="es-EC" w:eastAsia="es-EC"/>
        </w:rPr>
      </w:pPr>
      <w:r w:rsidRPr="009A4F45">
        <w:rPr>
          <w:rFonts w:ascii="Arial" w:hAnsi="Arial" w:cs="Arial"/>
          <w:sz w:val="24"/>
          <w:szCs w:val="24"/>
          <w:lang w:val="es-EC" w:eastAsia="es-EC"/>
        </w:rPr>
        <w:t>La disponibilidad de formas fijadoras de nitrógeno es un importante factor limitante para la actividad microbiana y para el crecimiento de las plantas superiores. Varias bacterias</w:t>
      </w:r>
      <w:r w:rsidRPr="002F3B5F">
        <w:rPr>
          <w:rFonts w:ascii="Arial" w:hAnsi="Arial" w:cs="Arial"/>
          <w:sz w:val="24"/>
          <w:szCs w:val="24"/>
          <w:lang w:val="es-EC" w:eastAsia="es-EC"/>
        </w:rPr>
        <w:t xml:space="preserve"> quimiolitotróficas pueden llevar a cabo transformaciones de algunos compuestos inorgánicos que son esenciales para mantener la fertilidad del suelo.</w:t>
      </w:r>
    </w:p>
    <w:p w:rsidR="002F3B5F" w:rsidRDefault="002F3B5F" w:rsidP="00696970">
      <w:pPr>
        <w:widowControl w:val="0"/>
        <w:spacing w:after="0" w:line="360" w:lineRule="auto"/>
        <w:ind w:firstLine="709"/>
        <w:jc w:val="both"/>
        <w:rPr>
          <w:rFonts w:ascii="Arial" w:hAnsi="Arial" w:cs="Arial"/>
          <w:sz w:val="24"/>
          <w:szCs w:val="24"/>
          <w:lang w:val="es-EC" w:eastAsia="es-EC"/>
        </w:rPr>
      </w:pPr>
    </w:p>
    <w:p w:rsidR="002F3B5F" w:rsidRDefault="002F3B5F" w:rsidP="002F3B5F">
      <w:pPr>
        <w:widowControl w:val="0"/>
        <w:spacing w:after="0" w:line="360" w:lineRule="auto"/>
        <w:ind w:firstLine="709"/>
        <w:jc w:val="both"/>
        <w:rPr>
          <w:rFonts w:ascii="Arial" w:hAnsi="Arial" w:cs="Arial"/>
          <w:sz w:val="24"/>
          <w:szCs w:val="24"/>
          <w:lang w:val="es-EC" w:eastAsia="es-EC"/>
        </w:rPr>
      </w:pPr>
      <w:r w:rsidRPr="009A4F45">
        <w:rPr>
          <w:rFonts w:ascii="Arial" w:hAnsi="Arial" w:cs="Arial"/>
          <w:sz w:val="24"/>
          <w:szCs w:val="24"/>
          <w:lang w:val="es-EC" w:eastAsia="es-EC"/>
        </w:rPr>
        <w:t>Los hongos constituyen la porción más elevada de la biomasa microbiana del suelo. La mayor parte de los diferentes tipos de hongos en el suelo están como organismos autóctonos, pocas veces como formas alóctonas. Pueden presentarse como organismos de</w:t>
      </w:r>
      <w:r w:rsidRPr="002F3B5F">
        <w:rPr>
          <w:rFonts w:ascii="Arial" w:hAnsi="Arial" w:cs="Arial"/>
          <w:sz w:val="24"/>
          <w:szCs w:val="24"/>
          <w:lang w:val="es-EC" w:eastAsia="es-EC"/>
        </w:rPr>
        <w:t xml:space="preserve"> vida libre o en asociaciones formando micorrizas con las raíces de algunas plantas. Los hongos se encuentran principalmente en los 10 cm superiores del suelo y raramente por debajo de los 30 cm. La mayor abundancia se presenta en suelos ácidos y bien aireados.</w:t>
      </w:r>
      <w:r>
        <w:rPr>
          <w:rFonts w:ascii="Arial" w:hAnsi="Arial" w:cs="Arial"/>
          <w:sz w:val="24"/>
          <w:szCs w:val="24"/>
          <w:lang w:val="es-EC" w:eastAsia="es-EC"/>
        </w:rPr>
        <w:t xml:space="preserve"> </w:t>
      </w:r>
      <w:r w:rsidRPr="002F3B5F">
        <w:rPr>
          <w:rFonts w:ascii="Arial" w:hAnsi="Arial" w:cs="Arial"/>
          <w:sz w:val="24"/>
          <w:szCs w:val="24"/>
          <w:lang w:val="es-EC" w:eastAsia="es-EC"/>
        </w:rPr>
        <w:t>Es muy difícil, hasta imposible, el cultivo e identificación de algunos hongos del suelo, especialmente los que viven asociados a las raíces de las plantas.</w:t>
      </w:r>
    </w:p>
    <w:p w:rsidR="002F3B5F" w:rsidRPr="002F3B5F" w:rsidRDefault="002F3B5F" w:rsidP="002F3B5F">
      <w:pPr>
        <w:widowControl w:val="0"/>
        <w:spacing w:after="0" w:line="360" w:lineRule="auto"/>
        <w:ind w:firstLine="709"/>
        <w:jc w:val="both"/>
        <w:rPr>
          <w:rFonts w:ascii="Arial" w:hAnsi="Arial" w:cs="Arial"/>
          <w:sz w:val="24"/>
          <w:szCs w:val="24"/>
          <w:lang w:val="es-EC" w:eastAsia="es-EC"/>
        </w:rPr>
      </w:pPr>
    </w:p>
    <w:p w:rsidR="002F3B5F" w:rsidRDefault="002F3B5F" w:rsidP="002F3B5F">
      <w:pPr>
        <w:widowControl w:val="0"/>
        <w:spacing w:after="0" w:line="360" w:lineRule="auto"/>
        <w:ind w:firstLine="709"/>
        <w:jc w:val="both"/>
        <w:rPr>
          <w:rFonts w:ascii="Arial" w:hAnsi="Arial" w:cs="Arial"/>
          <w:sz w:val="24"/>
          <w:szCs w:val="24"/>
          <w:lang w:val="es-EC" w:eastAsia="es-EC"/>
        </w:rPr>
      </w:pPr>
      <w:r w:rsidRPr="002F3B5F">
        <w:rPr>
          <w:rFonts w:ascii="Arial" w:hAnsi="Arial" w:cs="Arial"/>
          <w:sz w:val="24"/>
          <w:szCs w:val="24"/>
          <w:lang w:val="es-EC" w:eastAsia="es-EC"/>
        </w:rPr>
        <w:t>La mayoría de los hongos del suelo son oportunistas (zimógenos). Crecen y llevan a cabo un metabolismo activo en condiciones favorables, humedad y aireación adecuadas, y sustratos utilizables en concentraciones relativamente elevadas. Muchos hongos del suelo metabolizan carbohidratos, como polisacáridos, incluso algunos crecen sobre residuos vegetales.</w:t>
      </w:r>
    </w:p>
    <w:p w:rsidR="00F16F20" w:rsidRDefault="00F16F20" w:rsidP="002F3B5F">
      <w:pPr>
        <w:widowControl w:val="0"/>
        <w:spacing w:after="0" w:line="360" w:lineRule="auto"/>
        <w:ind w:firstLine="709"/>
        <w:jc w:val="both"/>
        <w:rPr>
          <w:rFonts w:ascii="Arial" w:hAnsi="Arial" w:cs="Arial"/>
          <w:sz w:val="24"/>
          <w:szCs w:val="24"/>
          <w:lang w:val="es-EC" w:eastAsia="es-EC"/>
        </w:rPr>
      </w:pPr>
    </w:p>
    <w:p w:rsidR="00F16F20" w:rsidRDefault="00F16F20" w:rsidP="002F3B5F">
      <w:pPr>
        <w:widowControl w:val="0"/>
        <w:spacing w:after="0" w:line="360" w:lineRule="auto"/>
        <w:ind w:firstLine="709"/>
        <w:jc w:val="both"/>
        <w:rPr>
          <w:rFonts w:ascii="Arial" w:hAnsi="Arial" w:cs="Arial"/>
          <w:sz w:val="24"/>
          <w:szCs w:val="24"/>
          <w:lang w:val="es-EC" w:eastAsia="es-EC"/>
        </w:rPr>
      </w:pPr>
    </w:p>
    <w:p w:rsidR="005B0EEC" w:rsidRDefault="005B0EEC" w:rsidP="002F3B5F">
      <w:pPr>
        <w:widowControl w:val="0"/>
        <w:spacing w:after="0" w:line="360" w:lineRule="auto"/>
        <w:ind w:firstLine="709"/>
        <w:jc w:val="both"/>
        <w:rPr>
          <w:rFonts w:ascii="Arial" w:hAnsi="Arial" w:cs="Arial"/>
          <w:sz w:val="24"/>
          <w:szCs w:val="24"/>
          <w:lang w:val="es-EC" w:eastAsia="es-EC"/>
        </w:rPr>
      </w:pPr>
    </w:p>
    <w:p w:rsidR="00F16F20" w:rsidRPr="001C28A6" w:rsidRDefault="00F16F20" w:rsidP="002F3B5F">
      <w:pPr>
        <w:widowControl w:val="0"/>
        <w:spacing w:after="0" w:line="360" w:lineRule="auto"/>
        <w:ind w:firstLine="709"/>
        <w:jc w:val="both"/>
        <w:rPr>
          <w:rFonts w:ascii="Arial" w:hAnsi="Arial" w:cs="Arial"/>
          <w:sz w:val="24"/>
          <w:szCs w:val="24"/>
          <w:lang w:val="es-EC" w:eastAsia="es-EC"/>
        </w:rPr>
      </w:pPr>
    </w:p>
    <w:p w:rsidR="008D65C2" w:rsidRPr="001C28A6" w:rsidRDefault="008D65C2" w:rsidP="001C28A6">
      <w:pPr>
        <w:widowControl w:val="0"/>
        <w:spacing w:after="0" w:line="360" w:lineRule="auto"/>
        <w:ind w:firstLine="709"/>
        <w:jc w:val="both"/>
        <w:rPr>
          <w:rFonts w:ascii="Arial" w:hAnsi="Arial" w:cs="Arial"/>
          <w:sz w:val="24"/>
          <w:szCs w:val="24"/>
          <w:lang w:val="es-EC" w:eastAsia="es-EC"/>
        </w:rPr>
      </w:pPr>
    </w:p>
    <w:p w:rsidR="00E46826" w:rsidRPr="001C28A6" w:rsidRDefault="00E46826" w:rsidP="001C28A6">
      <w:pPr>
        <w:pStyle w:val="Ttulo2"/>
        <w:keepNext w:val="0"/>
        <w:keepLines w:val="0"/>
        <w:widowControl w:val="0"/>
        <w:numPr>
          <w:ilvl w:val="1"/>
          <w:numId w:val="5"/>
        </w:numPr>
        <w:tabs>
          <w:tab w:val="left" w:pos="426"/>
        </w:tabs>
        <w:spacing w:before="0" w:line="360" w:lineRule="auto"/>
        <w:ind w:left="284" w:hanging="284"/>
        <w:rPr>
          <w:rStyle w:val="SinespaciadoCar"/>
          <w:rFonts w:ascii="Arial" w:eastAsiaTheme="majorEastAsia" w:hAnsi="Arial" w:cs="Arial"/>
          <w:color w:val="auto"/>
          <w:sz w:val="24"/>
          <w:szCs w:val="24"/>
        </w:rPr>
      </w:pPr>
      <w:bookmarkStart w:id="9" w:name="_Toc532640032"/>
      <w:r w:rsidRPr="001C28A6">
        <w:rPr>
          <w:rStyle w:val="SinespaciadoCar"/>
          <w:rFonts w:ascii="Arial" w:eastAsiaTheme="majorEastAsia" w:hAnsi="Arial" w:cs="Arial"/>
          <w:color w:val="auto"/>
          <w:sz w:val="24"/>
          <w:szCs w:val="24"/>
        </w:rPr>
        <w:t>Justificación</w:t>
      </w:r>
      <w:bookmarkEnd w:id="9"/>
      <w:r w:rsidRPr="001C28A6">
        <w:rPr>
          <w:rStyle w:val="SinespaciadoCar"/>
          <w:rFonts w:ascii="Arial" w:eastAsiaTheme="majorEastAsia" w:hAnsi="Arial" w:cs="Arial"/>
          <w:color w:val="auto"/>
          <w:sz w:val="24"/>
          <w:szCs w:val="24"/>
        </w:rPr>
        <w:t xml:space="preserve">  </w:t>
      </w:r>
    </w:p>
    <w:p w:rsidR="00FC2A7E" w:rsidRPr="00F057D6" w:rsidRDefault="0012550F" w:rsidP="0012550F">
      <w:pPr>
        <w:widowControl w:val="0"/>
        <w:spacing w:after="0" w:line="360" w:lineRule="auto"/>
        <w:ind w:firstLine="709"/>
        <w:jc w:val="both"/>
        <w:rPr>
          <w:rFonts w:ascii="Arial" w:hAnsi="Arial" w:cs="Arial"/>
          <w:sz w:val="24"/>
          <w:szCs w:val="24"/>
          <w:shd w:val="clear" w:color="auto" w:fill="FFFFFF"/>
        </w:rPr>
      </w:pPr>
      <w:r w:rsidRPr="009A4F45">
        <w:rPr>
          <w:rFonts w:ascii="Arial" w:hAnsi="Arial" w:cs="Arial"/>
          <w:sz w:val="24"/>
          <w:szCs w:val="24"/>
        </w:rPr>
        <w:t>Como se sabe, los microorganismos del suelo son agentes activos en el reciclado de minerales y en la biodegradación de la materia orgánica.</w:t>
      </w:r>
      <w:r w:rsidRPr="009A4F45">
        <w:t xml:space="preserve"> </w:t>
      </w:r>
      <w:r w:rsidRPr="009A4F45">
        <w:rPr>
          <w:rFonts w:ascii="Arial" w:hAnsi="Arial" w:cs="Arial"/>
          <w:sz w:val="24"/>
          <w:szCs w:val="24"/>
        </w:rPr>
        <w:t>Son de gran importancia</w:t>
      </w:r>
      <w:r w:rsidRPr="0012550F">
        <w:rPr>
          <w:rFonts w:ascii="Arial" w:hAnsi="Arial" w:cs="Arial"/>
          <w:sz w:val="24"/>
          <w:szCs w:val="24"/>
          <w:shd w:val="clear" w:color="auto" w:fill="FFFFFF"/>
        </w:rPr>
        <w:t xml:space="preserve"> las asociaciones de fijadores de nitrógeno y de micorrizas entre microorganismos y plantas superiores y aunque, en el suelo, el papel de los microorganismos está subordinado a las plantas, como productores primarios, su función es esencial en la descomposición de la materia orgánica y el ciclo de algunos minerales. El metabolismo microbiano es decisivo en el mantenimiento de la fertilidad del suelo y para el crecimiento vegetal.</w:t>
      </w:r>
    </w:p>
    <w:p w:rsidR="00FC2A7E" w:rsidRPr="00F057D6" w:rsidRDefault="00FC2A7E" w:rsidP="00FC2A7E">
      <w:pPr>
        <w:widowControl w:val="0"/>
        <w:spacing w:after="0" w:line="360" w:lineRule="auto"/>
        <w:ind w:firstLine="709"/>
        <w:jc w:val="both"/>
        <w:rPr>
          <w:rFonts w:ascii="Arial" w:hAnsi="Arial" w:cs="Arial"/>
          <w:sz w:val="24"/>
          <w:szCs w:val="24"/>
          <w:shd w:val="clear" w:color="auto" w:fill="FFFFFF"/>
        </w:rPr>
      </w:pPr>
    </w:p>
    <w:p w:rsidR="00FC2A7E" w:rsidRDefault="0012550F" w:rsidP="0012550F">
      <w:pPr>
        <w:widowControl w:val="0"/>
        <w:spacing w:after="0" w:line="360" w:lineRule="auto"/>
        <w:ind w:firstLine="709"/>
        <w:jc w:val="both"/>
        <w:rPr>
          <w:rFonts w:ascii="Arial" w:hAnsi="Arial" w:cs="Arial"/>
          <w:sz w:val="24"/>
          <w:szCs w:val="24"/>
          <w:shd w:val="clear" w:color="auto" w:fill="FFFFFF"/>
        </w:rPr>
      </w:pPr>
      <w:r w:rsidRPr="009A4F45">
        <w:rPr>
          <w:rFonts w:ascii="Arial" w:hAnsi="Arial" w:cs="Arial"/>
          <w:sz w:val="24"/>
          <w:szCs w:val="24"/>
        </w:rPr>
        <w:t>Los microbiólogos del suelo han intentado profundizar en el conocimiento de las colonias microbianas del suelo, aislando clases únicas basadas en una característica fenotípica clave. Para el estudio de las funciones de los microorganismos en el suelo son necesarios nuevos trabajos, pero en combinación con cultivo</w:t>
      </w:r>
      <w:r w:rsidRPr="0012550F">
        <w:rPr>
          <w:rFonts w:ascii="Arial" w:hAnsi="Arial" w:cs="Arial"/>
          <w:sz w:val="24"/>
          <w:szCs w:val="24"/>
          <w:shd w:val="clear" w:color="auto" w:fill="FFFFFF"/>
        </w:rPr>
        <w:t xml:space="preserve">s de microorganismos en el laboratorio, que permiten estudiar la fisiología de los microorganismos y así poder inferir su función en el ecosistema. </w:t>
      </w:r>
      <w:r w:rsidRPr="009A4F45">
        <w:rPr>
          <w:rFonts w:ascii="Arial" w:hAnsi="Arial" w:cs="Arial"/>
          <w:sz w:val="24"/>
          <w:szCs w:val="24"/>
          <w:shd w:val="clear" w:color="auto" w:fill="FFFFFF"/>
        </w:rPr>
        <w:t>Muchos trabajos han sido publicados en los cuales se pretende estudiar la función de diferentes microorganismos en el suelo para cultivos específicos (González et al., 2003).</w:t>
      </w:r>
    </w:p>
    <w:p w:rsidR="0012550F" w:rsidRPr="00F057D6" w:rsidRDefault="0012550F" w:rsidP="0012550F">
      <w:pPr>
        <w:widowControl w:val="0"/>
        <w:spacing w:after="0" w:line="360" w:lineRule="auto"/>
        <w:ind w:firstLine="709"/>
        <w:jc w:val="both"/>
        <w:rPr>
          <w:rFonts w:ascii="Arial" w:hAnsi="Arial" w:cs="Arial"/>
          <w:sz w:val="24"/>
          <w:szCs w:val="24"/>
          <w:shd w:val="clear" w:color="auto" w:fill="FFFFFF"/>
        </w:rPr>
      </w:pPr>
    </w:p>
    <w:p w:rsidR="0012550F" w:rsidRDefault="0012550F" w:rsidP="009A4F45">
      <w:pPr>
        <w:widowControl w:val="0"/>
        <w:spacing w:after="0" w:line="360" w:lineRule="auto"/>
        <w:ind w:firstLine="709"/>
        <w:jc w:val="both"/>
        <w:rPr>
          <w:rFonts w:ascii="Arial" w:hAnsi="Arial" w:cs="Arial"/>
          <w:sz w:val="24"/>
          <w:szCs w:val="24"/>
          <w:shd w:val="clear" w:color="auto" w:fill="FFFFFF"/>
        </w:rPr>
      </w:pPr>
      <w:r w:rsidRPr="0012550F">
        <w:rPr>
          <w:rFonts w:ascii="Arial" w:hAnsi="Arial" w:cs="Arial"/>
          <w:sz w:val="24"/>
          <w:szCs w:val="24"/>
          <w:shd w:val="clear" w:color="auto" w:fill="FFFFFF"/>
        </w:rPr>
        <w:t>Al diagnosticar la situación actual de la agricultura industrial se observan limitaciones cada vez más graves en los aspectos socioeconómicos, ambientales y técnicos tales como la producción de alimentos inadecuados para la salud humana, ineficiencia energética e irracionalidad en el uso de los recursos naturales, degradación del ambiente humano y particularmente de los ecosistemas agropecuarios, pérdida de los recursos genéticos de plantas y animales, ineficacia de los métodos de control de plagas y enfermedades agrícolas, altos costos de producción que, unidos a los bajos precios del mercado, empobrecen al sector agropecuario y a los países de economía agrícola, generando que se incremente la degradación ambiental, creciente subordinación de la agricultura al sector industrial de los países subdesarrollados a los industrializados y, particularmente, subordinación a las transnacionales productoras de insumos para la agricultura, tales problemas caracterizan su crisis actual (Altieri</w:t>
      </w:r>
      <w:r w:rsidR="00141AF2">
        <w:rPr>
          <w:rFonts w:ascii="Arial" w:hAnsi="Arial" w:cs="Arial"/>
          <w:sz w:val="24"/>
          <w:szCs w:val="24"/>
          <w:shd w:val="clear" w:color="auto" w:fill="FFFFFF"/>
        </w:rPr>
        <w:t xml:space="preserve"> y Nichols,</w:t>
      </w:r>
      <w:r w:rsidRPr="0012550F">
        <w:rPr>
          <w:rFonts w:ascii="Arial" w:hAnsi="Arial" w:cs="Arial"/>
          <w:sz w:val="24"/>
          <w:szCs w:val="24"/>
          <w:shd w:val="clear" w:color="auto" w:fill="FFFFFF"/>
        </w:rPr>
        <w:t xml:space="preserve"> </w:t>
      </w:r>
      <w:r w:rsidR="00141AF2">
        <w:rPr>
          <w:rFonts w:ascii="Arial" w:hAnsi="Arial" w:cs="Arial"/>
          <w:sz w:val="24"/>
          <w:szCs w:val="24"/>
          <w:shd w:val="clear" w:color="auto" w:fill="FFFFFF"/>
        </w:rPr>
        <w:t>2001</w:t>
      </w:r>
      <w:r w:rsidRPr="0012550F">
        <w:rPr>
          <w:rFonts w:ascii="Arial" w:hAnsi="Arial" w:cs="Arial"/>
          <w:sz w:val="24"/>
          <w:szCs w:val="24"/>
          <w:shd w:val="clear" w:color="auto" w:fill="FFFFFF"/>
        </w:rPr>
        <w:t>).</w:t>
      </w:r>
    </w:p>
    <w:p w:rsidR="002A137E" w:rsidRDefault="002A137E" w:rsidP="0012550F">
      <w:pPr>
        <w:widowControl w:val="0"/>
        <w:spacing w:after="0" w:line="360" w:lineRule="auto"/>
        <w:ind w:firstLine="709"/>
        <w:jc w:val="both"/>
        <w:rPr>
          <w:rFonts w:ascii="Arial" w:hAnsi="Arial" w:cs="Arial"/>
          <w:sz w:val="24"/>
          <w:szCs w:val="24"/>
          <w:shd w:val="clear" w:color="auto" w:fill="FFFFFF"/>
        </w:rPr>
      </w:pPr>
    </w:p>
    <w:p w:rsidR="002A137E" w:rsidRDefault="002A137E" w:rsidP="009A4F45">
      <w:pPr>
        <w:widowControl w:val="0"/>
        <w:spacing w:after="0" w:line="360" w:lineRule="auto"/>
        <w:ind w:firstLine="709"/>
        <w:jc w:val="both"/>
        <w:rPr>
          <w:rFonts w:ascii="Arial" w:hAnsi="Arial" w:cs="Arial"/>
          <w:sz w:val="24"/>
          <w:szCs w:val="24"/>
          <w:shd w:val="clear" w:color="auto" w:fill="FFFFFF"/>
        </w:rPr>
      </w:pPr>
      <w:r w:rsidRPr="002A137E">
        <w:rPr>
          <w:rFonts w:ascii="Arial" w:hAnsi="Arial" w:cs="Arial"/>
          <w:sz w:val="24"/>
          <w:szCs w:val="24"/>
          <w:shd w:val="clear" w:color="auto" w:fill="FFFFFF"/>
        </w:rPr>
        <w:t>Desde el punto de vista nutricional, el mayor beneficio que las plantas derivan de la micorriza es un mayor crecimiento debido a un incremento en la absorción de P cuando este elemento es limitante. Teniendo la mayor parte de los suelos tropicales poca disponibilidad de P para  las plantas, la utilidad de las micorrizas en estas condiciones resulta obvia.</w:t>
      </w:r>
    </w:p>
    <w:p w:rsidR="002D6EF9" w:rsidRPr="0012550F" w:rsidRDefault="002D6EF9" w:rsidP="009A4F45">
      <w:pPr>
        <w:widowControl w:val="0"/>
        <w:spacing w:after="0" w:line="360" w:lineRule="auto"/>
        <w:ind w:firstLine="709"/>
        <w:jc w:val="both"/>
        <w:rPr>
          <w:rFonts w:ascii="Arial" w:hAnsi="Arial" w:cs="Arial"/>
          <w:sz w:val="24"/>
          <w:szCs w:val="24"/>
          <w:shd w:val="clear" w:color="auto" w:fill="FFFFFF"/>
        </w:rPr>
      </w:pPr>
    </w:p>
    <w:p w:rsidR="0012550F" w:rsidRPr="0012550F" w:rsidRDefault="0012550F" w:rsidP="009A4F45">
      <w:pPr>
        <w:widowControl w:val="0"/>
        <w:spacing w:after="0" w:line="360" w:lineRule="auto"/>
        <w:ind w:firstLine="709"/>
        <w:jc w:val="both"/>
        <w:rPr>
          <w:rFonts w:ascii="Arial" w:hAnsi="Arial" w:cs="Arial"/>
          <w:sz w:val="24"/>
          <w:szCs w:val="24"/>
          <w:shd w:val="clear" w:color="auto" w:fill="FFFFFF"/>
        </w:rPr>
      </w:pPr>
      <w:r w:rsidRPr="0012550F">
        <w:rPr>
          <w:rFonts w:ascii="Arial" w:hAnsi="Arial" w:cs="Arial"/>
          <w:sz w:val="24"/>
          <w:szCs w:val="24"/>
          <w:shd w:val="clear" w:color="auto" w:fill="FFFFFF"/>
        </w:rPr>
        <w:t>Una de las propiedades del ecosistema es la diversidad, con otra propiedad que es la estabilidad o capacidad para mantenerse el ecosistema en equilibrio estable, otra importante propiedad del ecosistema es la sustentabilidad.</w:t>
      </w:r>
    </w:p>
    <w:p w:rsidR="002D6EF9" w:rsidRDefault="002D6EF9" w:rsidP="0012550F">
      <w:pPr>
        <w:widowControl w:val="0"/>
        <w:spacing w:after="0" w:line="360" w:lineRule="auto"/>
        <w:ind w:firstLine="709"/>
        <w:jc w:val="both"/>
        <w:rPr>
          <w:rFonts w:ascii="Arial" w:hAnsi="Arial" w:cs="Arial"/>
          <w:sz w:val="24"/>
          <w:szCs w:val="24"/>
          <w:shd w:val="clear" w:color="auto" w:fill="FFFFFF"/>
        </w:rPr>
      </w:pPr>
    </w:p>
    <w:p w:rsidR="00FF69D7" w:rsidRPr="001C28A6" w:rsidRDefault="0012550F" w:rsidP="009A4F45">
      <w:pPr>
        <w:widowControl w:val="0"/>
        <w:spacing w:after="0" w:line="360" w:lineRule="auto"/>
        <w:ind w:firstLine="709"/>
        <w:jc w:val="both"/>
        <w:rPr>
          <w:rFonts w:ascii="Arial" w:hAnsi="Arial" w:cs="Arial"/>
          <w:sz w:val="24"/>
          <w:szCs w:val="24"/>
          <w:shd w:val="clear" w:color="auto" w:fill="FFFFFF"/>
        </w:rPr>
      </w:pPr>
      <w:r w:rsidRPr="0012550F">
        <w:rPr>
          <w:rFonts w:ascii="Arial" w:hAnsi="Arial" w:cs="Arial"/>
          <w:sz w:val="24"/>
          <w:szCs w:val="24"/>
          <w:shd w:val="clear" w:color="auto" w:fill="FFFFFF"/>
        </w:rPr>
        <w:t>La diversificación es una eficiente estrategia para reducir las dependencias externas y disminuir las vulnerabilidades y riesgos climáticos, comerciales, de plagas y enfermedades, deben convivir explotaciones agrícolas, pecuarias y forestales, porque ninguna de ellas por sí sola puede cumplir las múltiples funciones recién mencionadas</w:t>
      </w:r>
      <w:r w:rsidR="00810445">
        <w:rPr>
          <w:rFonts w:ascii="Arial" w:hAnsi="Arial" w:cs="Arial"/>
          <w:sz w:val="24"/>
          <w:szCs w:val="24"/>
          <w:shd w:val="clear" w:color="auto" w:fill="FFFFFF"/>
        </w:rPr>
        <w:t>.</w:t>
      </w:r>
    </w:p>
    <w:p w:rsidR="00E55702" w:rsidRPr="001C28A6" w:rsidRDefault="00E55702" w:rsidP="001C28A6">
      <w:pPr>
        <w:widowControl w:val="0"/>
        <w:spacing w:after="0" w:line="360" w:lineRule="auto"/>
        <w:ind w:firstLine="709"/>
        <w:jc w:val="both"/>
        <w:rPr>
          <w:rFonts w:ascii="Arial" w:hAnsi="Arial" w:cs="Arial"/>
          <w:sz w:val="24"/>
          <w:szCs w:val="24"/>
          <w:shd w:val="clear" w:color="auto" w:fill="FFFFFF"/>
        </w:rPr>
      </w:pPr>
    </w:p>
    <w:p w:rsidR="00E46826" w:rsidRPr="001C28A6" w:rsidRDefault="00E46826" w:rsidP="001C28A6">
      <w:pPr>
        <w:pStyle w:val="Ttulo2"/>
        <w:keepNext w:val="0"/>
        <w:keepLines w:val="0"/>
        <w:widowControl w:val="0"/>
        <w:numPr>
          <w:ilvl w:val="1"/>
          <w:numId w:val="5"/>
        </w:numPr>
        <w:tabs>
          <w:tab w:val="left" w:pos="426"/>
        </w:tabs>
        <w:spacing w:before="0" w:line="360" w:lineRule="auto"/>
        <w:ind w:left="284" w:hanging="284"/>
        <w:rPr>
          <w:rStyle w:val="SinespaciadoCar"/>
          <w:rFonts w:ascii="Arial" w:eastAsiaTheme="majorEastAsia" w:hAnsi="Arial" w:cs="Arial"/>
          <w:color w:val="auto"/>
          <w:sz w:val="24"/>
          <w:szCs w:val="24"/>
        </w:rPr>
      </w:pPr>
      <w:bookmarkStart w:id="10" w:name="_Toc532640033"/>
      <w:r w:rsidRPr="001C28A6">
        <w:rPr>
          <w:rStyle w:val="SinespaciadoCar"/>
          <w:rFonts w:ascii="Arial" w:eastAsiaTheme="majorEastAsia" w:hAnsi="Arial" w:cs="Arial"/>
          <w:color w:val="auto"/>
          <w:sz w:val="24"/>
          <w:szCs w:val="24"/>
        </w:rPr>
        <w:t>Objetivo</w:t>
      </w:r>
      <w:bookmarkEnd w:id="10"/>
    </w:p>
    <w:p w:rsidR="00FC0332" w:rsidRPr="001C28A6" w:rsidRDefault="00FC0332" w:rsidP="001C28A6">
      <w:pPr>
        <w:pStyle w:val="Ttulo3"/>
        <w:keepNext w:val="0"/>
        <w:keepLines w:val="0"/>
        <w:widowControl w:val="0"/>
        <w:numPr>
          <w:ilvl w:val="2"/>
          <w:numId w:val="5"/>
        </w:numPr>
        <w:spacing w:before="0" w:line="360" w:lineRule="auto"/>
        <w:rPr>
          <w:rFonts w:ascii="Arial" w:hAnsi="Arial" w:cs="Arial"/>
          <w:color w:val="auto"/>
          <w:sz w:val="24"/>
          <w:szCs w:val="24"/>
          <w:shd w:val="clear" w:color="auto" w:fill="FFFFFF"/>
        </w:rPr>
      </w:pPr>
      <w:bookmarkStart w:id="11" w:name="_Toc532640034"/>
      <w:r w:rsidRPr="001C28A6">
        <w:rPr>
          <w:rFonts w:ascii="Arial" w:hAnsi="Arial" w:cs="Arial"/>
          <w:color w:val="auto"/>
          <w:sz w:val="24"/>
          <w:szCs w:val="24"/>
          <w:shd w:val="clear" w:color="auto" w:fill="FFFFFF"/>
        </w:rPr>
        <w:t>General</w:t>
      </w:r>
      <w:bookmarkEnd w:id="11"/>
    </w:p>
    <w:p w:rsidR="00FC0332" w:rsidRDefault="009A4F45" w:rsidP="001C28A6">
      <w:pPr>
        <w:pStyle w:val="Prrafodelista"/>
        <w:widowControl w:val="0"/>
        <w:spacing w:after="0" w:line="360" w:lineRule="auto"/>
        <w:ind w:left="0" w:firstLine="708"/>
        <w:jc w:val="both"/>
        <w:rPr>
          <w:rFonts w:ascii="Arial" w:hAnsi="Arial" w:cs="Arial"/>
          <w:sz w:val="24"/>
          <w:szCs w:val="24"/>
          <w:shd w:val="clear" w:color="auto" w:fill="FFFFFF"/>
        </w:rPr>
      </w:pPr>
      <w:r>
        <w:rPr>
          <w:rFonts w:ascii="Arial" w:hAnsi="Arial" w:cs="Arial"/>
          <w:sz w:val="24"/>
          <w:szCs w:val="24"/>
          <w:shd w:val="clear" w:color="auto" w:fill="FFFFFF"/>
        </w:rPr>
        <w:t>Determinar</w:t>
      </w:r>
      <w:r w:rsidR="00ED048A" w:rsidRPr="00F057D6">
        <w:rPr>
          <w:rFonts w:ascii="Arial" w:hAnsi="Arial" w:cs="Arial"/>
          <w:sz w:val="24"/>
          <w:szCs w:val="24"/>
          <w:shd w:val="clear" w:color="auto" w:fill="FFFFFF"/>
        </w:rPr>
        <w:t xml:space="preserve"> estrategias agroecológicas que contemple las acciones necesarias a desarrollar, para el manejo agroecológico de arvenses qu</w:t>
      </w:r>
      <w:r w:rsidR="001C72EB">
        <w:rPr>
          <w:rFonts w:ascii="Arial" w:hAnsi="Arial" w:cs="Arial"/>
          <w:sz w:val="24"/>
          <w:szCs w:val="24"/>
          <w:shd w:val="clear" w:color="auto" w:fill="FFFFFF"/>
        </w:rPr>
        <w:t>e afectan la producción de soya</w:t>
      </w:r>
    </w:p>
    <w:p w:rsidR="00ED048A" w:rsidRDefault="00ED048A" w:rsidP="001C28A6">
      <w:pPr>
        <w:pStyle w:val="Prrafodelista"/>
        <w:widowControl w:val="0"/>
        <w:spacing w:after="0" w:line="360" w:lineRule="auto"/>
        <w:ind w:left="0" w:firstLine="708"/>
        <w:jc w:val="both"/>
        <w:rPr>
          <w:rFonts w:ascii="Arial" w:hAnsi="Arial" w:cs="Arial"/>
          <w:sz w:val="24"/>
          <w:szCs w:val="24"/>
        </w:rPr>
      </w:pPr>
    </w:p>
    <w:p w:rsidR="00FC0332" w:rsidRPr="001C28A6" w:rsidRDefault="00FC0332" w:rsidP="001C28A6">
      <w:pPr>
        <w:pStyle w:val="Ttulo3"/>
        <w:keepNext w:val="0"/>
        <w:keepLines w:val="0"/>
        <w:widowControl w:val="0"/>
        <w:numPr>
          <w:ilvl w:val="2"/>
          <w:numId w:val="5"/>
        </w:numPr>
        <w:spacing w:before="0" w:line="360" w:lineRule="auto"/>
        <w:rPr>
          <w:rFonts w:ascii="Arial" w:hAnsi="Arial" w:cs="Arial"/>
          <w:color w:val="auto"/>
          <w:sz w:val="24"/>
          <w:szCs w:val="24"/>
          <w:shd w:val="clear" w:color="auto" w:fill="FFFFFF"/>
        </w:rPr>
      </w:pPr>
      <w:bookmarkStart w:id="12" w:name="_Toc532640035"/>
      <w:r w:rsidRPr="001C28A6">
        <w:rPr>
          <w:rFonts w:ascii="Arial" w:hAnsi="Arial" w:cs="Arial"/>
          <w:color w:val="auto"/>
          <w:sz w:val="24"/>
          <w:szCs w:val="24"/>
          <w:shd w:val="clear" w:color="auto" w:fill="FFFFFF"/>
        </w:rPr>
        <w:t>Específicos</w:t>
      </w:r>
      <w:bookmarkEnd w:id="12"/>
    </w:p>
    <w:p w:rsidR="0012550F" w:rsidRPr="0012550F" w:rsidRDefault="0012550F" w:rsidP="0012550F">
      <w:pPr>
        <w:pStyle w:val="Prrafodelista"/>
        <w:widowControl w:val="0"/>
        <w:numPr>
          <w:ilvl w:val="0"/>
          <w:numId w:val="2"/>
        </w:numPr>
        <w:spacing w:after="0" w:line="360" w:lineRule="auto"/>
        <w:jc w:val="both"/>
        <w:rPr>
          <w:rFonts w:ascii="Arial" w:hAnsi="Arial" w:cs="Arial"/>
          <w:sz w:val="24"/>
          <w:szCs w:val="24"/>
          <w:shd w:val="clear" w:color="auto" w:fill="FFFFFF"/>
        </w:rPr>
      </w:pPr>
      <w:r w:rsidRPr="0012550F">
        <w:rPr>
          <w:rFonts w:ascii="Arial" w:hAnsi="Arial" w:cs="Arial"/>
          <w:sz w:val="24"/>
          <w:szCs w:val="24"/>
          <w:shd w:val="clear" w:color="auto" w:fill="FFFFFF"/>
        </w:rPr>
        <w:t>Analizar la</w:t>
      </w:r>
      <w:r>
        <w:rPr>
          <w:rFonts w:ascii="Arial" w:hAnsi="Arial" w:cs="Arial"/>
          <w:sz w:val="24"/>
          <w:szCs w:val="24"/>
          <w:shd w:val="clear" w:color="auto" w:fill="FFFFFF"/>
        </w:rPr>
        <w:t>s fuentes de información reportadas sobre el tema.</w:t>
      </w:r>
    </w:p>
    <w:p w:rsidR="0012550F" w:rsidRDefault="0012550F" w:rsidP="0012550F">
      <w:pPr>
        <w:pStyle w:val="Prrafodelista"/>
        <w:widowControl w:val="0"/>
        <w:numPr>
          <w:ilvl w:val="0"/>
          <w:numId w:val="2"/>
        </w:numPr>
        <w:spacing w:after="0" w:line="360" w:lineRule="auto"/>
        <w:jc w:val="both"/>
        <w:rPr>
          <w:rFonts w:ascii="Arial" w:hAnsi="Arial" w:cs="Arial"/>
          <w:sz w:val="24"/>
          <w:szCs w:val="24"/>
          <w:shd w:val="clear" w:color="auto" w:fill="FFFFFF"/>
        </w:rPr>
      </w:pPr>
      <w:r w:rsidRPr="0012550F">
        <w:rPr>
          <w:rFonts w:ascii="Arial" w:hAnsi="Arial" w:cs="Arial"/>
          <w:sz w:val="24"/>
          <w:szCs w:val="24"/>
          <w:shd w:val="clear" w:color="auto" w:fill="FFFFFF"/>
        </w:rPr>
        <w:t>Elaborar un</w:t>
      </w:r>
      <w:r>
        <w:rPr>
          <w:rFonts w:ascii="Arial" w:hAnsi="Arial" w:cs="Arial"/>
          <w:sz w:val="24"/>
          <w:szCs w:val="24"/>
          <w:shd w:val="clear" w:color="auto" w:fill="FFFFFF"/>
        </w:rPr>
        <w:t xml:space="preserve">a fuente de </w:t>
      </w:r>
      <w:r w:rsidR="00FF76DC">
        <w:rPr>
          <w:rFonts w:ascii="Arial" w:hAnsi="Arial" w:cs="Arial"/>
          <w:sz w:val="24"/>
          <w:szCs w:val="24"/>
          <w:shd w:val="clear" w:color="auto" w:fill="FFFFFF"/>
        </w:rPr>
        <w:t xml:space="preserve">compilación de </w:t>
      </w:r>
      <w:r>
        <w:rPr>
          <w:rFonts w:ascii="Arial" w:hAnsi="Arial" w:cs="Arial"/>
          <w:sz w:val="24"/>
          <w:szCs w:val="24"/>
          <w:shd w:val="clear" w:color="auto" w:fill="FFFFFF"/>
        </w:rPr>
        <w:t xml:space="preserve">información base con resultados de trabajos </w:t>
      </w:r>
      <w:r w:rsidR="00FF76DC">
        <w:rPr>
          <w:rFonts w:ascii="Arial" w:hAnsi="Arial" w:cs="Arial"/>
          <w:sz w:val="24"/>
          <w:szCs w:val="24"/>
          <w:shd w:val="clear" w:color="auto" w:fill="FFFFFF"/>
        </w:rPr>
        <w:t>realizados</w:t>
      </w:r>
      <w:r>
        <w:rPr>
          <w:rFonts w:ascii="Arial" w:hAnsi="Arial" w:cs="Arial"/>
          <w:sz w:val="24"/>
          <w:szCs w:val="24"/>
          <w:shd w:val="clear" w:color="auto" w:fill="FFFFFF"/>
        </w:rPr>
        <w:t xml:space="preserve">. </w:t>
      </w:r>
    </w:p>
    <w:p w:rsidR="00FC0332" w:rsidRPr="0012550F" w:rsidRDefault="0012550F" w:rsidP="00692C12">
      <w:pPr>
        <w:pStyle w:val="Prrafodelista"/>
        <w:widowControl w:val="0"/>
        <w:numPr>
          <w:ilvl w:val="0"/>
          <w:numId w:val="2"/>
        </w:numPr>
        <w:spacing w:after="0" w:line="360" w:lineRule="auto"/>
        <w:jc w:val="both"/>
        <w:rPr>
          <w:rFonts w:ascii="Arial" w:hAnsi="Arial" w:cs="Arial"/>
          <w:sz w:val="24"/>
          <w:szCs w:val="24"/>
          <w:shd w:val="clear" w:color="auto" w:fill="FFFFFF"/>
        </w:rPr>
      </w:pPr>
      <w:r w:rsidRPr="0012550F">
        <w:rPr>
          <w:rFonts w:ascii="Arial" w:hAnsi="Arial" w:cs="Arial"/>
          <w:sz w:val="24"/>
          <w:szCs w:val="24"/>
          <w:shd w:val="clear" w:color="auto" w:fill="FFFFFF"/>
        </w:rPr>
        <w:t xml:space="preserve">Proponer una estrategia </w:t>
      </w:r>
      <w:r w:rsidR="00FF76DC">
        <w:rPr>
          <w:rFonts w:ascii="Arial" w:hAnsi="Arial" w:cs="Arial"/>
          <w:sz w:val="24"/>
          <w:szCs w:val="24"/>
          <w:shd w:val="clear" w:color="auto" w:fill="FFFFFF"/>
        </w:rPr>
        <w:t>de manejo para las poblaciones de los microrganismos tratados en el ensayo</w:t>
      </w:r>
      <w:r w:rsidRPr="0012550F">
        <w:rPr>
          <w:rFonts w:ascii="Arial" w:hAnsi="Arial" w:cs="Arial"/>
          <w:sz w:val="24"/>
          <w:szCs w:val="24"/>
          <w:shd w:val="clear" w:color="auto" w:fill="FFFFFF"/>
        </w:rPr>
        <w:t>.</w:t>
      </w:r>
    </w:p>
    <w:p w:rsidR="00FC0332" w:rsidRDefault="00FC0332" w:rsidP="001C28A6">
      <w:pPr>
        <w:widowControl w:val="0"/>
        <w:spacing w:after="0" w:line="360" w:lineRule="auto"/>
        <w:ind w:left="284" w:hanging="284"/>
        <w:jc w:val="both"/>
        <w:rPr>
          <w:rFonts w:ascii="Arial" w:hAnsi="Arial" w:cs="Arial"/>
          <w:sz w:val="24"/>
          <w:szCs w:val="24"/>
          <w:shd w:val="clear" w:color="auto" w:fill="FFFFFF"/>
        </w:rPr>
      </w:pPr>
    </w:p>
    <w:p w:rsidR="00F16F20" w:rsidRDefault="00F16F20" w:rsidP="001C28A6">
      <w:pPr>
        <w:widowControl w:val="0"/>
        <w:spacing w:after="0" w:line="360" w:lineRule="auto"/>
        <w:ind w:left="284" w:hanging="284"/>
        <w:jc w:val="both"/>
        <w:rPr>
          <w:rFonts w:ascii="Arial" w:hAnsi="Arial" w:cs="Arial"/>
          <w:sz w:val="24"/>
          <w:szCs w:val="24"/>
          <w:shd w:val="clear" w:color="auto" w:fill="FFFFFF"/>
        </w:rPr>
      </w:pPr>
    </w:p>
    <w:p w:rsidR="00F16F20" w:rsidRDefault="00F16F20" w:rsidP="001C28A6">
      <w:pPr>
        <w:widowControl w:val="0"/>
        <w:spacing w:after="0" w:line="360" w:lineRule="auto"/>
        <w:ind w:left="284" w:hanging="284"/>
        <w:jc w:val="both"/>
        <w:rPr>
          <w:rFonts w:ascii="Arial" w:hAnsi="Arial" w:cs="Arial"/>
          <w:sz w:val="24"/>
          <w:szCs w:val="24"/>
          <w:shd w:val="clear" w:color="auto" w:fill="FFFFFF"/>
        </w:rPr>
      </w:pPr>
    </w:p>
    <w:p w:rsidR="00F16F20" w:rsidRPr="001C28A6" w:rsidRDefault="00F16F20" w:rsidP="001C28A6">
      <w:pPr>
        <w:widowControl w:val="0"/>
        <w:spacing w:after="0" w:line="360" w:lineRule="auto"/>
        <w:ind w:left="284" w:hanging="284"/>
        <w:jc w:val="both"/>
        <w:rPr>
          <w:rFonts w:ascii="Arial" w:hAnsi="Arial" w:cs="Arial"/>
          <w:sz w:val="24"/>
          <w:szCs w:val="24"/>
          <w:shd w:val="clear" w:color="auto" w:fill="FFFFFF"/>
        </w:rPr>
      </w:pPr>
    </w:p>
    <w:p w:rsidR="00E46826" w:rsidRPr="001C28A6" w:rsidRDefault="00E46826" w:rsidP="001C28A6">
      <w:pPr>
        <w:pStyle w:val="Ttulo2"/>
        <w:keepNext w:val="0"/>
        <w:keepLines w:val="0"/>
        <w:widowControl w:val="0"/>
        <w:numPr>
          <w:ilvl w:val="1"/>
          <w:numId w:val="5"/>
        </w:numPr>
        <w:tabs>
          <w:tab w:val="left" w:pos="426"/>
        </w:tabs>
        <w:spacing w:before="0" w:line="360" w:lineRule="auto"/>
        <w:ind w:left="284" w:hanging="284"/>
        <w:rPr>
          <w:rStyle w:val="SinespaciadoCar"/>
          <w:rFonts w:ascii="Arial" w:eastAsiaTheme="majorEastAsia" w:hAnsi="Arial" w:cs="Arial"/>
          <w:color w:val="auto"/>
          <w:sz w:val="24"/>
          <w:szCs w:val="24"/>
        </w:rPr>
      </w:pPr>
      <w:bookmarkStart w:id="13" w:name="_Toc532640036"/>
      <w:r w:rsidRPr="001C28A6">
        <w:rPr>
          <w:rStyle w:val="SinespaciadoCar"/>
          <w:rFonts w:ascii="Arial" w:eastAsiaTheme="majorEastAsia" w:hAnsi="Arial" w:cs="Arial"/>
          <w:color w:val="auto"/>
          <w:sz w:val="24"/>
          <w:szCs w:val="24"/>
        </w:rPr>
        <w:t>Fundamentación teórica</w:t>
      </w:r>
      <w:bookmarkEnd w:id="13"/>
      <w:r w:rsidRPr="001C28A6">
        <w:rPr>
          <w:rStyle w:val="SinespaciadoCar"/>
          <w:rFonts w:ascii="Arial" w:eastAsiaTheme="majorEastAsia" w:hAnsi="Arial" w:cs="Arial"/>
          <w:color w:val="auto"/>
          <w:sz w:val="24"/>
          <w:szCs w:val="24"/>
        </w:rPr>
        <w:t xml:space="preserve">  </w:t>
      </w:r>
    </w:p>
    <w:p w:rsidR="00DE114D" w:rsidRPr="005B0EEC" w:rsidRDefault="00653E3A" w:rsidP="005B0EEC">
      <w:pPr>
        <w:widowControl w:val="0"/>
        <w:spacing w:after="0" w:line="360" w:lineRule="auto"/>
        <w:ind w:firstLine="708"/>
        <w:jc w:val="both"/>
        <w:rPr>
          <w:rFonts w:ascii="Arial" w:eastAsia="Times New Roman" w:hAnsi="Arial" w:cs="Arial"/>
          <w:sz w:val="24"/>
          <w:szCs w:val="24"/>
          <w:lang w:val="es-ES_tradnl" w:eastAsia="es-EC"/>
        </w:rPr>
      </w:pPr>
      <w:r w:rsidRPr="00653E3A">
        <w:rPr>
          <w:rFonts w:ascii="Arial" w:eastAsia="Times New Roman" w:hAnsi="Arial" w:cs="Arial"/>
          <w:bCs/>
          <w:sz w:val="24"/>
          <w:szCs w:val="24"/>
          <w:lang w:val="es-EC" w:eastAsia="es-EC"/>
        </w:rPr>
        <w:t>La soya (</w:t>
      </w:r>
      <w:r w:rsidRPr="00653E3A">
        <w:rPr>
          <w:rFonts w:ascii="Arial" w:eastAsia="Times New Roman" w:hAnsi="Arial" w:cs="Arial"/>
          <w:bCs/>
          <w:i/>
          <w:sz w:val="24"/>
          <w:szCs w:val="24"/>
          <w:lang w:val="es-EC" w:eastAsia="es-EC"/>
        </w:rPr>
        <w:t>Glycine</w:t>
      </w:r>
      <w:r w:rsidRPr="00653E3A">
        <w:rPr>
          <w:rFonts w:ascii="Arial" w:eastAsia="Times New Roman" w:hAnsi="Arial" w:cs="Arial"/>
          <w:bCs/>
          <w:sz w:val="24"/>
          <w:szCs w:val="24"/>
          <w:lang w:val="es-EC" w:eastAsia="es-EC"/>
        </w:rPr>
        <w:t xml:space="preserve"> </w:t>
      </w:r>
      <w:r w:rsidRPr="00653E3A">
        <w:rPr>
          <w:rFonts w:ascii="Arial" w:eastAsia="Times New Roman" w:hAnsi="Arial" w:cs="Arial"/>
          <w:bCs/>
          <w:i/>
          <w:sz w:val="24"/>
          <w:szCs w:val="24"/>
          <w:lang w:val="es-EC" w:eastAsia="es-EC"/>
        </w:rPr>
        <w:t>max</w:t>
      </w:r>
      <w:r w:rsidRPr="00653E3A">
        <w:rPr>
          <w:rFonts w:ascii="Arial" w:eastAsia="Times New Roman" w:hAnsi="Arial" w:cs="Arial"/>
          <w:bCs/>
          <w:sz w:val="24"/>
          <w:szCs w:val="24"/>
          <w:lang w:val="es-EC" w:eastAsia="es-EC"/>
        </w:rPr>
        <w:t>), es una de las leguminosas más importante en la dieta de los ecuatorianos</w:t>
      </w:r>
      <w:r w:rsidR="005B0EEC">
        <w:rPr>
          <w:rFonts w:ascii="Arial" w:eastAsia="Times New Roman" w:hAnsi="Arial" w:cs="Arial"/>
          <w:bCs/>
          <w:sz w:val="24"/>
          <w:szCs w:val="24"/>
          <w:lang w:val="es-EC" w:eastAsia="es-EC"/>
        </w:rPr>
        <w:t xml:space="preserve"> por sus múltiples derivados</w:t>
      </w:r>
      <w:r w:rsidRPr="00653E3A">
        <w:rPr>
          <w:rFonts w:ascii="Arial" w:eastAsia="Times New Roman" w:hAnsi="Arial" w:cs="Arial"/>
          <w:bCs/>
          <w:sz w:val="24"/>
          <w:szCs w:val="24"/>
          <w:lang w:val="es-EC" w:eastAsia="es-EC"/>
        </w:rPr>
        <w:t>, especialmente en familias de escasos recursos económicos.</w:t>
      </w:r>
      <w:r w:rsidR="005B0EEC">
        <w:rPr>
          <w:rFonts w:ascii="Arial" w:eastAsia="Times New Roman" w:hAnsi="Arial" w:cs="Arial"/>
          <w:sz w:val="24"/>
          <w:szCs w:val="24"/>
          <w:lang w:val="es-ES_tradnl" w:eastAsia="es-EC"/>
        </w:rPr>
        <w:t xml:space="preserve"> </w:t>
      </w:r>
      <w:r w:rsidRPr="00653E3A">
        <w:rPr>
          <w:rFonts w:ascii="Arial" w:hAnsi="Arial" w:cs="Arial"/>
          <w:sz w:val="24"/>
          <w:szCs w:val="24"/>
          <w:lang w:val="es-EC" w:eastAsia="es-EC"/>
        </w:rPr>
        <w:t>Los aceites y grasas constituyen un grupo de alimentos altamente energéticos, estos aceites que se acumulan en algunas especies vegetales (oleaginosas) producto de su metabolismo; constituyen reservas de energía para el embrión cuando este empieza su desarrollo. En el Ecuador en los últimos 50 años se ha desarrollado una floreciente industria en torno al aprovechamiento de cultivos herbáceos oleaginosos y leñosos, mismos que comprenden un conjunto variado de especies vegetales de diferentes familias; están caracterizadas por producir frutos y semillas con altos contenidos de aceite (MAG, 2008).</w:t>
      </w:r>
      <w:r w:rsidR="00C7721A" w:rsidRPr="001C28A6">
        <w:rPr>
          <w:rFonts w:ascii="Arial" w:hAnsi="Arial" w:cs="Arial"/>
          <w:sz w:val="24"/>
          <w:szCs w:val="24"/>
        </w:rPr>
        <w:t xml:space="preserve"> </w:t>
      </w:r>
    </w:p>
    <w:p w:rsidR="00DE114D" w:rsidRDefault="00DE114D" w:rsidP="001C28A6">
      <w:pPr>
        <w:widowControl w:val="0"/>
        <w:spacing w:after="0" w:line="360" w:lineRule="auto"/>
        <w:jc w:val="both"/>
        <w:rPr>
          <w:rFonts w:ascii="Arial" w:hAnsi="Arial" w:cs="Arial"/>
          <w:sz w:val="24"/>
          <w:szCs w:val="24"/>
        </w:rPr>
      </w:pPr>
    </w:p>
    <w:p w:rsidR="00653E3A" w:rsidRPr="00653E3A" w:rsidRDefault="00653E3A" w:rsidP="00653E3A">
      <w:pPr>
        <w:widowControl w:val="0"/>
        <w:spacing w:after="0" w:line="360" w:lineRule="auto"/>
        <w:ind w:firstLine="708"/>
        <w:jc w:val="both"/>
        <w:rPr>
          <w:rFonts w:ascii="Arial" w:hAnsi="Arial" w:cs="Arial"/>
          <w:sz w:val="24"/>
          <w:szCs w:val="24"/>
        </w:rPr>
      </w:pPr>
      <w:r w:rsidRPr="00653E3A">
        <w:rPr>
          <w:rFonts w:ascii="Arial" w:hAnsi="Arial" w:cs="Arial"/>
          <w:sz w:val="24"/>
          <w:szCs w:val="24"/>
        </w:rPr>
        <w:t>Nato (2008)</w:t>
      </w:r>
      <w:r>
        <w:rPr>
          <w:rFonts w:ascii="Arial" w:hAnsi="Arial" w:cs="Arial"/>
          <w:sz w:val="24"/>
          <w:szCs w:val="24"/>
        </w:rPr>
        <w:t xml:space="preserve"> expresa </w:t>
      </w:r>
      <w:r w:rsidRPr="00653E3A">
        <w:rPr>
          <w:rFonts w:ascii="Arial" w:hAnsi="Arial" w:cs="Arial"/>
          <w:sz w:val="24"/>
          <w:szCs w:val="24"/>
        </w:rPr>
        <w:t xml:space="preserve">que los problemas que </w:t>
      </w:r>
      <w:r>
        <w:rPr>
          <w:rFonts w:ascii="Arial" w:hAnsi="Arial" w:cs="Arial"/>
          <w:sz w:val="24"/>
          <w:szCs w:val="24"/>
        </w:rPr>
        <w:t>presenta e</w:t>
      </w:r>
      <w:r w:rsidRPr="00653E3A">
        <w:rPr>
          <w:rFonts w:ascii="Arial" w:hAnsi="Arial" w:cs="Arial"/>
          <w:sz w:val="24"/>
          <w:szCs w:val="24"/>
        </w:rPr>
        <w:t xml:space="preserve">l cultivo de soya </w:t>
      </w:r>
      <w:r>
        <w:rPr>
          <w:rFonts w:ascii="Arial" w:hAnsi="Arial" w:cs="Arial"/>
          <w:sz w:val="24"/>
          <w:szCs w:val="24"/>
        </w:rPr>
        <w:t xml:space="preserve">a nivel mundial </w:t>
      </w:r>
      <w:r w:rsidRPr="00653E3A">
        <w:rPr>
          <w:rFonts w:ascii="Arial" w:hAnsi="Arial" w:cs="Arial"/>
          <w:sz w:val="24"/>
          <w:szCs w:val="24"/>
        </w:rPr>
        <w:t>son: falta de tecnología y técnica modernas para cultivar productos tradicionales y no tradicionales, salvo casos excepcionales, resistencia a usar nuevas técnicas de cultivo, falta de crédito y tasas de interés muy alta en el sector agropecuario,  falta de obras de infraestructura como caminos vecinales, control de inundaciones, además problemas de tenencia de tierras por parte de los pequeños productos posesionarios.</w:t>
      </w:r>
    </w:p>
    <w:p w:rsidR="00653E3A" w:rsidRPr="00653E3A" w:rsidRDefault="00653E3A" w:rsidP="00653E3A">
      <w:pPr>
        <w:widowControl w:val="0"/>
        <w:spacing w:after="0" w:line="360" w:lineRule="auto"/>
        <w:ind w:firstLine="708"/>
        <w:jc w:val="both"/>
        <w:rPr>
          <w:rFonts w:ascii="Arial" w:hAnsi="Arial" w:cs="Arial"/>
          <w:sz w:val="24"/>
          <w:szCs w:val="24"/>
        </w:rPr>
      </w:pPr>
    </w:p>
    <w:p w:rsidR="0058717B" w:rsidRDefault="00653E3A" w:rsidP="00653E3A">
      <w:pPr>
        <w:widowControl w:val="0"/>
        <w:spacing w:after="0" w:line="360" w:lineRule="auto"/>
        <w:ind w:firstLine="708"/>
        <w:jc w:val="both"/>
        <w:rPr>
          <w:rFonts w:ascii="Arial" w:hAnsi="Arial" w:cs="Arial"/>
          <w:sz w:val="24"/>
          <w:szCs w:val="24"/>
        </w:rPr>
      </w:pPr>
      <w:r w:rsidRPr="00862498">
        <w:rPr>
          <w:rFonts w:ascii="Arial" w:hAnsi="Arial" w:cs="Arial"/>
          <w:sz w:val="24"/>
          <w:szCs w:val="24"/>
        </w:rPr>
        <w:t>La soya que consume en el Ecuador es, en su mayoría, importada debido a los escasos cultivos que existen en el país y a la calidad de la semilla nacional. Por tal motivo, varias instituciones especializadas en estudios agrarios trabajan en la elaboración de nuevas variedades que puedan ganar mercado.</w:t>
      </w:r>
      <w:r w:rsidR="002A3A9F" w:rsidRPr="00862498">
        <w:rPr>
          <w:rFonts w:ascii="Arial" w:hAnsi="Arial" w:cs="Arial"/>
          <w:sz w:val="24"/>
          <w:szCs w:val="24"/>
        </w:rPr>
        <w:t xml:space="preserve"> </w:t>
      </w:r>
      <w:r w:rsidRPr="00862498">
        <w:rPr>
          <w:rFonts w:ascii="Arial" w:hAnsi="Arial" w:cs="Arial"/>
          <w:sz w:val="24"/>
          <w:szCs w:val="24"/>
        </w:rPr>
        <w:t xml:space="preserve">Las nuevas variedades deben contar con un potencial de rendimiento superior a los 6000 kilogramos por hectárea. </w:t>
      </w:r>
      <w:r w:rsidR="00E45418" w:rsidRPr="00862498">
        <w:rPr>
          <w:rFonts w:ascii="Arial" w:hAnsi="Arial" w:cs="Arial"/>
          <w:sz w:val="24"/>
          <w:szCs w:val="24"/>
        </w:rPr>
        <w:t>Además</w:t>
      </w:r>
      <w:r w:rsidR="00E45418" w:rsidRPr="00653E3A">
        <w:rPr>
          <w:rFonts w:ascii="Arial" w:hAnsi="Arial" w:cs="Arial"/>
          <w:sz w:val="24"/>
          <w:szCs w:val="24"/>
        </w:rPr>
        <w:t>,</w:t>
      </w:r>
      <w:r w:rsidRPr="00653E3A">
        <w:rPr>
          <w:rFonts w:ascii="Arial" w:hAnsi="Arial" w:cs="Arial"/>
          <w:sz w:val="24"/>
          <w:szCs w:val="24"/>
        </w:rPr>
        <w:t xml:space="preserve"> el uso de biofertilizantes que estimulen la producción de la planta </w:t>
      </w:r>
      <w:r w:rsidR="002A3A9F" w:rsidRPr="00653E3A">
        <w:rPr>
          <w:rFonts w:ascii="Arial" w:hAnsi="Arial" w:cs="Arial"/>
          <w:sz w:val="24"/>
          <w:szCs w:val="24"/>
        </w:rPr>
        <w:t>y,</w:t>
      </w:r>
      <w:r w:rsidRPr="00653E3A">
        <w:rPr>
          <w:rFonts w:ascii="Arial" w:hAnsi="Arial" w:cs="Arial"/>
          <w:sz w:val="24"/>
          <w:szCs w:val="24"/>
        </w:rPr>
        <w:t xml:space="preserve"> por ende, aumenten los ingresos económicos de los soyeros, hace necesaria su investigación. Esto es de vital importancia debido al crecimiento del consumo de la torta de soya (producto que ya no contiene aceite), que actualmente se ubica en cerca de 45 mil toneladas mensuales (Durango</w:t>
      </w:r>
      <w:r w:rsidR="00FF363B">
        <w:rPr>
          <w:rFonts w:ascii="Arial" w:hAnsi="Arial" w:cs="Arial"/>
          <w:sz w:val="24"/>
          <w:szCs w:val="24"/>
        </w:rPr>
        <w:t xml:space="preserve">, Morales y Mite, </w:t>
      </w:r>
      <w:r w:rsidRPr="00653E3A">
        <w:rPr>
          <w:rFonts w:ascii="Arial" w:hAnsi="Arial" w:cs="Arial"/>
          <w:sz w:val="24"/>
          <w:szCs w:val="24"/>
        </w:rPr>
        <w:t>2008).</w:t>
      </w:r>
      <w:r w:rsidR="00373F26" w:rsidRPr="00373F26">
        <w:rPr>
          <w:rFonts w:ascii="Arial" w:hAnsi="Arial" w:cs="Arial"/>
          <w:sz w:val="24"/>
          <w:szCs w:val="24"/>
        </w:rPr>
        <w:t xml:space="preserve"> </w:t>
      </w:r>
    </w:p>
    <w:p w:rsidR="0058717B" w:rsidRDefault="0058717B" w:rsidP="001C28A6">
      <w:pPr>
        <w:widowControl w:val="0"/>
        <w:spacing w:after="0" w:line="360" w:lineRule="auto"/>
        <w:jc w:val="both"/>
        <w:rPr>
          <w:rFonts w:ascii="Arial" w:hAnsi="Arial" w:cs="Arial"/>
          <w:sz w:val="24"/>
          <w:szCs w:val="24"/>
        </w:rPr>
      </w:pPr>
    </w:p>
    <w:p w:rsidR="005B0EEC" w:rsidRDefault="005B0EEC" w:rsidP="002D6EF9">
      <w:pPr>
        <w:widowControl w:val="0"/>
        <w:spacing w:after="0" w:line="360" w:lineRule="auto"/>
        <w:ind w:firstLine="708"/>
        <w:jc w:val="both"/>
        <w:rPr>
          <w:rFonts w:ascii="Arial" w:hAnsi="Arial" w:cs="Arial"/>
          <w:sz w:val="24"/>
          <w:szCs w:val="24"/>
        </w:rPr>
      </w:pPr>
    </w:p>
    <w:p w:rsidR="002A137E" w:rsidRDefault="00692C12" w:rsidP="002D6EF9">
      <w:pPr>
        <w:widowControl w:val="0"/>
        <w:spacing w:after="0" w:line="360" w:lineRule="auto"/>
        <w:ind w:firstLine="708"/>
        <w:jc w:val="both"/>
        <w:rPr>
          <w:rFonts w:ascii="Arial" w:hAnsi="Arial" w:cs="Arial"/>
          <w:sz w:val="24"/>
          <w:szCs w:val="24"/>
        </w:rPr>
      </w:pPr>
      <w:r w:rsidRPr="00692C12">
        <w:rPr>
          <w:rFonts w:ascii="Arial" w:hAnsi="Arial" w:cs="Arial"/>
          <w:sz w:val="24"/>
          <w:szCs w:val="24"/>
        </w:rPr>
        <w:t xml:space="preserve">Se define el concepto de micorriza en un sentido amplio, como una simbiosis no necesariamente mutualística, para incluir las relaciones tróficas de hongos micorrícicos con plantas "inferiores" y plantas aclorofílicas. Se realiza una revisión bibliográfica sobre el origen y diversificación de las micorrizas. Se evidencia el carácter pionero de la micorriza arbuscular formada por los Glomeromycota y se resalta su importancia en el proceso de "terrestrialización". Se comenta la formación cronológica de los restantes tipos de micorrizas. Se denota la evolución independiente y recurrente de las ectomicorrizas, formadas por Basidiomycota y Ascomycota inicialmente saprófitos, que sugiere una versatilidad en las estrategias nutricionales de estos hongos, como respuesta adaptativa a los cambios ambientales. </w:t>
      </w:r>
    </w:p>
    <w:p w:rsidR="002A137E" w:rsidRDefault="002A137E" w:rsidP="002D6EF9">
      <w:pPr>
        <w:widowControl w:val="0"/>
        <w:spacing w:after="0" w:line="360" w:lineRule="auto"/>
        <w:ind w:firstLine="708"/>
        <w:jc w:val="both"/>
        <w:rPr>
          <w:rFonts w:ascii="Arial" w:hAnsi="Arial" w:cs="Arial"/>
          <w:sz w:val="24"/>
          <w:szCs w:val="24"/>
        </w:rPr>
      </w:pPr>
    </w:p>
    <w:p w:rsidR="00692C12" w:rsidRDefault="00692C12" w:rsidP="002D6EF9">
      <w:pPr>
        <w:widowControl w:val="0"/>
        <w:spacing w:after="0" w:line="360" w:lineRule="auto"/>
        <w:ind w:firstLine="708"/>
        <w:jc w:val="both"/>
        <w:rPr>
          <w:rFonts w:ascii="Arial" w:hAnsi="Arial" w:cs="Arial"/>
          <w:sz w:val="24"/>
          <w:szCs w:val="24"/>
        </w:rPr>
      </w:pPr>
      <w:r w:rsidRPr="00692C12">
        <w:rPr>
          <w:rFonts w:ascii="Arial" w:hAnsi="Arial" w:cs="Arial"/>
          <w:sz w:val="24"/>
          <w:szCs w:val="24"/>
        </w:rPr>
        <w:t>Similares respuestas debieron ser la causa del origen de las singulares micorrizas ericoides, arbutoides y heliantemoides. Se expone la particular relación trófica entre plantas aclorofílicas como Monotropa o de orquídeas en sus fases hetrotróficas con sus hongos simbiontes. Finalmente, se comenta la reciente evolución de sistemas radicales micotróficamente independientes</w:t>
      </w:r>
      <w:r>
        <w:rPr>
          <w:rFonts w:ascii="Arial" w:hAnsi="Arial" w:cs="Arial"/>
          <w:sz w:val="24"/>
          <w:szCs w:val="24"/>
        </w:rPr>
        <w:t xml:space="preserve"> (Honrubia, 2009)</w:t>
      </w:r>
      <w:r w:rsidRPr="00692C12">
        <w:rPr>
          <w:rFonts w:ascii="Arial" w:hAnsi="Arial" w:cs="Arial"/>
          <w:sz w:val="24"/>
          <w:szCs w:val="24"/>
        </w:rPr>
        <w:t>.</w:t>
      </w:r>
    </w:p>
    <w:p w:rsidR="00692C12" w:rsidRDefault="00692C12" w:rsidP="002D6EF9">
      <w:pPr>
        <w:widowControl w:val="0"/>
        <w:spacing w:after="0" w:line="360" w:lineRule="auto"/>
        <w:ind w:firstLine="708"/>
        <w:jc w:val="both"/>
        <w:rPr>
          <w:rFonts w:ascii="Arial" w:hAnsi="Arial" w:cs="Arial"/>
          <w:sz w:val="24"/>
          <w:szCs w:val="24"/>
        </w:rPr>
      </w:pPr>
    </w:p>
    <w:p w:rsidR="00373F26" w:rsidRDefault="002D6EF9" w:rsidP="002D6EF9">
      <w:pPr>
        <w:widowControl w:val="0"/>
        <w:spacing w:after="0" w:line="360" w:lineRule="auto"/>
        <w:ind w:firstLine="708"/>
        <w:jc w:val="both"/>
        <w:rPr>
          <w:rFonts w:ascii="Arial" w:hAnsi="Arial" w:cs="Arial"/>
          <w:sz w:val="24"/>
          <w:szCs w:val="24"/>
        </w:rPr>
      </w:pPr>
      <w:r w:rsidRPr="00862498">
        <w:rPr>
          <w:rFonts w:ascii="Arial" w:hAnsi="Arial" w:cs="Arial"/>
          <w:sz w:val="24"/>
          <w:szCs w:val="24"/>
        </w:rPr>
        <w:t>Los ho</w:t>
      </w:r>
      <w:r w:rsidR="00862498">
        <w:rPr>
          <w:rFonts w:ascii="Arial" w:hAnsi="Arial" w:cs="Arial"/>
          <w:sz w:val="24"/>
          <w:szCs w:val="24"/>
        </w:rPr>
        <w:t>ngos</w:t>
      </w:r>
      <w:r w:rsidRPr="00862498">
        <w:rPr>
          <w:rFonts w:ascii="Arial" w:hAnsi="Arial" w:cs="Arial"/>
          <w:sz w:val="24"/>
          <w:szCs w:val="24"/>
        </w:rPr>
        <w:t xml:space="preserve"> (MA), han co-evolucionado junto a las plantas terrestres desde el período Ordovícico (desde hace 460 millones de años), a propósito, esta simbiosis se presenta en más del 70 % de las familias de plantas vasculares. Se</w:t>
      </w:r>
      <w:r w:rsidRPr="002D6EF9">
        <w:rPr>
          <w:rFonts w:ascii="Arial" w:hAnsi="Arial" w:cs="Arial"/>
          <w:sz w:val="24"/>
          <w:szCs w:val="24"/>
        </w:rPr>
        <w:t xml:space="preserve"> les puede hallar tanto en bosques boreales, como en desiertos; desde las altas montañas, hasta en llanuras inundables, así como en dunas costeras y humedales. A menudo, nos encontramos que unos pocos gramos de suelo son suficientes para encontrar desde cientos a miles de esporas y varios kilómetros de hifas o micelio de hongos (MA). En suelos poco conservados, como los agrícolas, llegan a alcanzar aproximadamente la mitad de la biomasa total de los microorganismos</w:t>
      </w:r>
      <w:r>
        <w:rPr>
          <w:rFonts w:ascii="Arial" w:hAnsi="Arial" w:cs="Arial"/>
          <w:sz w:val="24"/>
          <w:szCs w:val="24"/>
        </w:rPr>
        <w:t xml:space="preserve"> (Fernandez, 2009)</w:t>
      </w:r>
      <w:r w:rsidRPr="002D6EF9">
        <w:rPr>
          <w:rFonts w:ascii="Arial" w:hAnsi="Arial" w:cs="Arial"/>
          <w:sz w:val="24"/>
          <w:szCs w:val="24"/>
        </w:rPr>
        <w:t>.</w:t>
      </w:r>
      <w:r w:rsidRPr="002D6EF9">
        <w:rPr>
          <w:rFonts w:ascii="Arial" w:hAnsi="Arial" w:cs="Arial"/>
          <w:sz w:val="24"/>
          <w:szCs w:val="24"/>
        </w:rPr>
        <w:cr/>
      </w:r>
      <w:r w:rsidR="00EF549A" w:rsidRPr="00EF549A">
        <w:rPr>
          <w:rFonts w:ascii="Arial" w:hAnsi="Arial" w:cs="Arial"/>
          <w:sz w:val="24"/>
          <w:szCs w:val="24"/>
        </w:rPr>
        <w:t>.</w:t>
      </w:r>
    </w:p>
    <w:p w:rsidR="00DF2A24" w:rsidRDefault="00862498" w:rsidP="002D6EF9">
      <w:pPr>
        <w:widowControl w:val="0"/>
        <w:spacing w:after="0" w:line="360" w:lineRule="auto"/>
        <w:ind w:firstLine="708"/>
        <w:jc w:val="both"/>
        <w:rPr>
          <w:rFonts w:ascii="Arial" w:hAnsi="Arial" w:cs="Arial"/>
          <w:sz w:val="24"/>
          <w:szCs w:val="24"/>
        </w:rPr>
      </w:pPr>
      <w:r w:rsidRPr="005B52D2">
        <w:rPr>
          <w:rFonts w:ascii="Tahoma" w:hAnsi="Tahoma" w:cs="Tahoma"/>
          <w:sz w:val="24"/>
          <w:szCs w:val="24"/>
        </w:rPr>
        <w:t>Los hongos</w:t>
      </w:r>
      <w:r w:rsidR="002D6EF9" w:rsidRPr="005B52D2">
        <w:rPr>
          <w:rFonts w:ascii="Arial" w:hAnsi="Arial" w:cs="Arial"/>
          <w:sz w:val="24"/>
          <w:szCs w:val="24"/>
        </w:rPr>
        <w:t xml:space="preserve"> (MA) interactúan simbióticamente con cerca del 90 % de las plantas terrestres formando diferentes tipos de asociaciones micorrícicas y, aunque el número total de hongos del suelo involucrados en esta simbiosis es desconocido, han beneficiado</w:t>
      </w:r>
      <w:r w:rsidR="002D6EF9" w:rsidRPr="002D6EF9">
        <w:rPr>
          <w:rFonts w:ascii="Arial" w:hAnsi="Arial" w:cs="Arial"/>
          <w:sz w:val="24"/>
          <w:szCs w:val="24"/>
        </w:rPr>
        <w:t xml:space="preserve"> muchas especies importantes en agricultura, como el maíz, al incrementar su adaptación a diferentes ambientes y con efectos positivos sobre la productividad del sistema</w:t>
      </w:r>
      <w:r w:rsidR="002D6EF9" w:rsidRPr="005B52D2">
        <w:rPr>
          <w:rFonts w:ascii="Arial" w:hAnsi="Arial" w:cs="Arial"/>
          <w:sz w:val="24"/>
          <w:szCs w:val="24"/>
        </w:rPr>
        <w:t>. La relación simbiótica entre hongos</w:t>
      </w:r>
      <w:r w:rsidR="002D6EF9" w:rsidRPr="00F31165">
        <w:rPr>
          <w:rFonts w:ascii="Arial" w:hAnsi="Arial" w:cs="Arial"/>
          <w:sz w:val="24"/>
          <w:szCs w:val="24"/>
          <w:shd w:val="clear" w:color="auto" w:fill="FF0000"/>
        </w:rPr>
        <w:t xml:space="preserve"> </w:t>
      </w:r>
      <w:r w:rsidR="002D6EF9" w:rsidRPr="005B52D2">
        <w:rPr>
          <w:rFonts w:ascii="Arial" w:hAnsi="Arial" w:cs="Arial"/>
          <w:sz w:val="24"/>
          <w:szCs w:val="24"/>
        </w:rPr>
        <w:t xml:space="preserve">MA y raíces de la mayoría de las plantas es benéfica ya que el hongo coloniza la corteza de la raíz para obtener carbono a partir de la planta hospedera, mientras le ayuda a la planta a tomar fósforo y otros nutrientes minerales del suelo (Serralde y Ramírez, 2004). </w:t>
      </w:r>
      <w:r w:rsidR="002D6EF9" w:rsidRPr="005B52D2">
        <w:rPr>
          <w:rFonts w:ascii="Arial" w:hAnsi="Arial" w:cs="Arial"/>
          <w:sz w:val="24"/>
          <w:szCs w:val="24"/>
        </w:rPr>
        <w:cr/>
      </w:r>
      <w:r w:rsidR="00DF2A24" w:rsidRPr="00DF2A24">
        <w:rPr>
          <w:rFonts w:ascii="Arial" w:hAnsi="Arial" w:cs="Arial"/>
          <w:sz w:val="24"/>
          <w:szCs w:val="24"/>
        </w:rPr>
        <w:t>.</w:t>
      </w:r>
    </w:p>
    <w:p w:rsidR="002D6EF9" w:rsidRDefault="002D6EF9" w:rsidP="002D6EF9">
      <w:pPr>
        <w:widowControl w:val="0"/>
        <w:spacing w:after="0" w:line="360" w:lineRule="auto"/>
        <w:ind w:firstLine="708"/>
        <w:jc w:val="both"/>
        <w:rPr>
          <w:rFonts w:ascii="Arial" w:hAnsi="Arial" w:cs="Arial"/>
          <w:sz w:val="24"/>
          <w:szCs w:val="24"/>
        </w:rPr>
      </w:pPr>
      <w:r w:rsidRPr="002D6EF9">
        <w:rPr>
          <w:rFonts w:ascii="Arial" w:hAnsi="Arial" w:cs="Arial"/>
          <w:sz w:val="24"/>
          <w:szCs w:val="24"/>
        </w:rPr>
        <w:t>En los últimos años ha despertado interés las interacciones entre plantas y hongos, especialm</w:t>
      </w:r>
      <w:r w:rsidR="00862498">
        <w:rPr>
          <w:rFonts w:ascii="Arial" w:hAnsi="Arial" w:cs="Arial"/>
          <w:sz w:val="24"/>
          <w:szCs w:val="24"/>
        </w:rPr>
        <w:t>ente (MA)</w:t>
      </w:r>
      <w:r w:rsidRPr="002D6EF9">
        <w:rPr>
          <w:rFonts w:ascii="Arial" w:hAnsi="Arial" w:cs="Arial"/>
          <w:sz w:val="24"/>
          <w:szCs w:val="24"/>
        </w:rPr>
        <w:t>. Las micorrizas representan</w:t>
      </w:r>
      <w:r>
        <w:rPr>
          <w:rFonts w:ascii="Arial" w:hAnsi="Arial" w:cs="Arial"/>
          <w:sz w:val="24"/>
          <w:szCs w:val="24"/>
        </w:rPr>
        <w:t xml:space="preserve"> </w:t>
      </w:r>
      <w:r w:rsidRPr="002D6EF9">
        <w:rPr>
          <w:rFonts w:ascii="Arial" w:hAnsi="Arial" w:cs="Arial"/>
          <w:sz w:val="24"/>
          <w:szCs w:val="24"/>
        </w:rPr>
        <w:t>las asociaciones simbióticas entre las plantas y hongos basada sobre el intercambio de metabolitos y nutrientes</w:t>
      </w:r>
      <w:r w:rsidRPr="005B52D2">
        <w:rPr>
          <w:rFonts w:ascii="Arial" w:hAnsi="Arial" w:cs="Arial"/>
          <w:sz w:val="24"/>
          <w:szCs w:val="24"/>
        </w:rPr>
        <w:t>. Más del 95 % de las plantas embriofitas son capaces de formas simbiosis con micorrizas. Tanto</w:t>
      </w:r>
      <w:r w:rsidRPr="002D6EF9">
        <w:rPr>
          <w:rFonts w:ascii="Arial" w:hAnsi="Arial" w:cs="Arial"/>
          <w:sz w:val="24"/>
          <w:szCs w:val="24"/>
        </w:rPr>
        <w:t xml:space="preserve"> los hongos como las plantas tienen distribución universal, </w:t>
      </w:r>
      <w:r w:rsidRPr="005B52D2">
        <w:rPr>
          <w:rFonts w:ascii="Arial" w:hAnsi="Arial" w:cs="Arial"/>
          <w:sz w:val="24"/>
          <w:szCs w:val="24"/>
        </w:rPr>
        <w:t>presentándose de esta manera ecotipos adaptados a condiciones diversas y extremas. Es de señalar que las plantas y las micorrizas tienen un origen común (Pérez, Rojas y Montes, 2011).</w:t>
      </w:r>
      <w:r w:rsidRPr="002D6EF9">
        <w:rPr>
          <w:rFonts w:ascii="Arial" w:hAnsi="Arial" w:cs="Arial"/>
          <w:sz w:val="24"/>
          <w:szCs w:val="24"/>
        </w:rPr>
        <w:t xml:space="preserve"> </w:t>
      </w:r>
    </w:p>
    <w:p w:rsidR="002D6EF9" w:rsidRDefault="002D6EF9" w:rsidP="002D6EF9">
      <w:pPr>
        <w:widowControl w:val="0"/>
        <w:spacing w:after="0" w:line="360" w:lineRule="auto"/>
        <w:ind w:firstLine="708"/>
        <w:jc w:val="both"/>
        <w:rPr>
          <w:rFonts w:ascii="Arial" w:hAnsi="Arial" w:cs="Arial"/>
          <w:sz w:val="24"/>
          <w:szCs w:val="24"/>
        </w:rPr>
      </w:pPr>
    </w:p>
    <w:p w:rsidR="00692C12" w:rsidRDefault="00862498" w:rsidP="00EE2F18">
      <w:pPr>
        <w:widowControl w:val="0"/>
        <w:spacing w:after="0" w:line="360" w:lineRule="auto"/>
        <w:ind w:firstLine="708"/>
        <w:jc w:val="both"/>
        <w:rPr>
          <w:rFonts w:ascii="Arial" w:hAnsi="Arial" w:cs="Arial"/>
          <w:sz w:val="24"/>
          <w:szCs w:val="24"/>
        </w:rPr>
      </w:pPr>
      <w:r>
        <w:rPr>
          <w:rFonts w:ascii="Arial" w:hAnsi="Arial" w:cs="Arial"/>
          <w:sz w:val="24"/>
          <w:szCs w:val="24"/>
        </w:rPr>
        <w:t>Así</w:t>
      </w:r>
      <w:r w:rsidR="002D6EF9">
        <w:rPr>
          <w:rFonts w:ascii="Arial" w:hAnsi="Arial" w:cs="Arial"/>
          <w:sz w:val="24"/>
          <w:szCs w:val="24"/>
        </w:rPr>
        <w:t xml:space="preserve"> mismo menciona que l</w:t>
      </w:r>
      <w:r>
        <w:rPr>
          <w:rFonts w:ascii="Arial" w:hAnsi="Arial" w:cs="Arial"/>
          <w:sz w:val="24"/>
          <w:szCs w:val="24"/>
        </w:rPr>
        <w:t>as (MA)</w:t>
      </w:r>
      <w:r w:rsidR="002D6EF9" w:rsidRPr="002D6EF9">
        <w:rPr>
          <w:rFonts w:ascii="Arial" w:hAnsi="Arial" w:cs="Arial"/>
          <w:sz w:val="24"/>
          <w:szCs w:val="24"/>
        </w:rPr>
        <w:t xml:space="preserve"> están ampliamente distribuidas en condiciones naturale</w:t>
      </w:r>
      <w:r w:rsidR="002D6EF9" w:rsidRPr="005B52D2">
        <w:rPr>
          <w:rFonts w:ascii="Arial" w:hAnsi="Arial" w:cs="Arial"/>
          <w:sz w:val="24"/>
          <w:szCs w:val="24"/>
        </w:rPr>
        <w:t xml:space="preserve">s, se encuentran en todos los continentes, excepto en la Antártida; se dan en todos los suelos, incluyendo los de minas abandonadas, suelos agrícolas, suelos de pantanos y en hábitat acuáticos. Los suelos poseen naturalmente una diversidad de especies de micorrizas, que pueden colonizar las raíces de la mayoría de las plantas cultivadas, independientemente de las condiciones ambientales, mejorando así el suministro de nutrientes, crecimiento y producción de las plantas hospederas especialmente en condiciones de nutrientes deficientes. </w:t>
      </w:r>
      <w:r w:rsidR="002D6EF9" w:rsidRPr="005B52D2">
        <w:rPr>
          <w:rFonts w:ascii="Arial" w:hAnsi="Arial" w:cs="Arial"/>
          <w:sz w:val="24"/>
          <w:szCs w:val="24"/>
        </w:rPr>
        <w:cr/>
      </w:r>
      <w:r w:rsidR="002D6EF9" w:rsidRPr="002D6EF9">
        <w:rPr>
          <w:rFonts w:ascii="Arial" w:hAnsi="Arial" w:cs="Arial"/>
          <w:sz w:val="24"/>
          <w:szCs w:val="24"/>
        </w:rPr>
        <w:t xml:space="preserve"> </w:t>
      </w:r>
    </w:p>
    <w:p w:rsidR="00692C12" w:rsidRDefault="00692C12" w:rsidP="00692C12">
      <w:pPr>
        <w:widowControl w:val="0"/>
        <w:spacing w:after="0" w:line="360" w:lineRule="auto"/>
        <w:ind w:firstLine="708"/>
        <w:jc w:val="both"/>
        <w:rPr>
          <w:rFonts w:ascii="Arial" w:hAnsi="Arial" w:cs="Arial"/>
          <w:sz w:val="24"/>
          <w:szCs w:val="24"/>
        </w:rPr>
      </w:pPr>
      <w:r w:rsidRPr="00692C12">
        <w:rPr>
          <w:rFonts w:ascii="Arial" w:hAnsi="Arial" w:cs="Arial"/>
          <w:sz w:val="24"/>
          <w:szCs w:val="24"/>
        </w:rPr>
        <w:t>Existe una amplia gama de interrelaciones entre especies de</w:t>
      </w:r>
      <w:r>
        <w:rPr>
          <w:rFonts w:ascii="Arial" w:hAnsi="Arial" w:cs="Arial"/>
          <w:sz w:val="24"/>
          <w:szCs w:val="24"/>
        </w:rPr>
        <w:t xml:space="preserve"> </w:t>
      </w:r>
      <w:r w:rsidRPr="00692C12">
        <w:rPr>
          <w:rFonts w:ascii="Arial" w:hAnsi="Arial" w:cs="Arial"/>
          <w:sz w:val="24"/>
          <w:szCs w:val="24"/>
        </w:rPr>
        <w:t>microorganismos en los ecosistemas, tales como sinérgicas,</w:t>
      </w:r>
      <w:r>
        <w:rPr>
          <w:rFonts w:ascii="Arial" w:hAnsi="Arial" w:cs="Arial"/>
          <w:sz w:val="24"/>
          <w:szCs w:val="24"/>
        </w:rPr>
        <w:t xml:space="preserve"> </w:t>
      </w:r>
      <w:r w:rsidRPr="00692C12">
        <w:rPr>
          <w:rFonts w:ascii="Arial" w:hAnsi="Arial" w:cs="Arial"/>
          <w:sz w:val="24"/>
          <w:szCs w:val="24"/>
        </w:rPr>
        <w:t>antagónicas, de competencia física y bioquímica, moduladas</w:t>
      </w:r>
      <w:r>
        <w:rPr>
          <w:rFonts w:ascii="Arial" w:hAnsi="Arial" w:cs="Arial"/>
          <w:sz w:val="24"/>
          <w:szCs w:val="24"/>
        </w:rPr>
        <w:t xml:space="preserve"> </w:t>
      </w:r>
      <w:r w:rsidRPr="00692C12">
        <w:rPr>
          <w:rFonts w:ascii="Arial" w:hAnsi="Arial" w:cs="Arial"/>
          <w:sz w:val="24"/>
          <w:szCs w:val="24"/>
        </w:rPr>
        <w:t>por múltiples y complejos factores bióticos y abióticos. En la rizósfera, uno de los principales sitios donde se presentan</w:t>
      </w:r>
      <w:r>
        <w:rPr>
          <w:rFonts w:ascii="Arial" w:hAnsi="Arial" w:cs="Arial"/>
          <w:sz w:val="24"/>
          <w:szCs w:val="24"/>
        </w:rPr>
        <w:t xml:space="preserve"> </w:t>
      </w:r>
      <w:r w:rsidRPr="00692C12">
        <w:rPr>
          <w:rFonts w:ascii="Arial" w:hAnsi="Arial" w:cs="Arial"/>
          <w:sz w:val="24"/>
          <w:szCs w:val="24"/>
        </w:rPr>
        <w:t xml:space="preserve">microorganismos, específicamente funcionales, como fijadores de nitrógeno, solubilizadores de fosfatos, promotores del crecimiento vegetal, biocontroladores y especies patogénicas, normalmente, compiten por espacio y por nutrientes. Estas interrelaciones entre microorganismos inciden en la interacción suelo-planta-microorganismos-ambiente y repercuten, de forma directa, en el crecimiento y en el desarrollo de las especies vegetales. </w:t>
      </w:r>
      <w:r w:rsidRPr="005B52D2">
        <w:rPr>
          <w:rFonts w:ascii="Arial" w:hAnsi="Arial" w:cs="Arial"/>
          <w:sz w:val="24"/>
          <w:szCs w:val="24"/>
        </w:rPr>
        <w:t xml:space="preserve">Microorganismos rizosféricos, como los hongos formadores de micorrizas arbusculares (AMF), hongos del género </w:t>
      </w:r>
      <w:r w:rsidRPr="005B52D2">
        <w:rPr>
          <w:rFonts w:ascii="Arial" w:hAnsi="Arial" w:cs="Arial"/>
          <w:i/>
          <w:sz w:val="24"/>
          <w:szCs w:val="24"/>
        </w:rPr>
        <w:t>Trichoderma</w:t>
      </w:r>
      <w:r w:rsidRPr="005B52D2">
        <w:rPr>
          <w:rFonts w:ascii="Arial" w:hAnsi="Arial" w:cs="Arial"/>
          <w:sz w:val="24"/>
          <w:szCs w:val="24"/>
        </w:rPr>
        <w:t xml:space="preserve"> y bacterias del género Pseudomonas, usualmente, catalogados como agentes de control biológico (BCA) y microorganismos promotores del crecimiento vegetal (PGPM), dependen de los factores mencionados para expresar sus potenciales efectos benéficos (Cano, 2011).</w:t>
      </w:r>
      <w:r>
        <w:rPr>
          <w:rFonts w:ascii="Arial" w:hAnsi="Arial" w:cs="Arial"/>
          <w:sz w:val="24"/>
          <w:szCs w:val="24"/>
        </w:rPr>
        <w:t xml:space="preserve"> </w:t>
      </w:r>
    </w:p>
    <w:p w:rsidR="00692C12" w:rsidRDefault="00692C12" w:rsidP="00692C12">
      <w:pPr>
        <w:widowControl w:val="0"/>
        <w:spacing w:after="0" w:line="360" w:lineRule="auto"/>
        <w:ind w:firstLine="708"/>
        <w:jc w:val="both"/>
        <w:rPr>
          <w:rFonts w:ascii="Arial" w:hAnsi="Arial" w:cs="Arial"/>
          <w:sz w:val="24"/>
          <w:szCs w:val="24"/>
        </w:rPr>
      </w:pPr>
    </w:p>
    <w:p w:rsidR="00692C12" w:rsidRDefault="00692C12" w:rsidP="00EE2F18">
      <w:pPr>
        <w:widowControl w:val="0"/>
        <w:spacing w:after="0" w:line="360" w:lineRule="auto"/>
        <w:ind w:firstLine="708"/>
        <w:jc w:val="both"/>
        <w:rPr>
          <w:rFonts w:ascii="Arial" w:hAnsi="Arial" w:cs="Arial"/>
          <w:sz w:val="24"/>
          <w:szCs w:val="24"/>
        </w:rPr>
      </w:pPr>
      <w:r>
        <w:rPr>
          <w:rFonts w:ascii="Arial" w:hAnsi="Arial" w:cs="Arial"/>
          <w:sz w:val="24"/>
          <w:szCs w:val="24"/>
        </w:rPr>
        <w:t>S</w:t>
      </w:r>
      <w:r w:rsidRPr="00692C12">
        <w:rPr>
          <w:rFonts w:ascii="Arial" w:hAnsi="Arial" w:cs="Arial"/>
          <w:sz w:val="24"/>
          <w:szCs w:val="24"/>
        </w:rPr>
        <w:t>in embargo,</w:t>
      </w:r>
      <w:r>
        <w:rPr>
          <w:rFonts w:ascii="Arial" w:hAnsi="Arial" w:cs="Arial"/>
          <w:sz w:val="24"/>
          <w:szCs w:val="24"/>
        </w:rPr>
        <w:t xml:space="preserve"> los mismos autores manifiestan</w:t>
      </w:r>
      <w:r w:rsidRPr="00692C12">
        <w:rPr>
          <w:rFonts w:ascii="Arial" w:hAnsi="Arial" w:cs="Arial"/>
          <w:sz w:val="24"/>
          <w:szCs w:val="24"/>
        </w:rPr>
        <w:t>, en la interacción de estos tres tipos de</w:t>
      </w:r>
      <w:r>
        <w:rPr>
          <w:rFonts w:ascii="Arial" w:hAnsi="Arial" w:cs="Arial"/>
          <w:sz w:val="24"/>
          <w:szCs w:val="24"/>
        </w:rPr>
        <w:t xml:space="preserve"> </w:t>
      </w:r>
      <w:r w:rsidRPr="00692C12">
        <w:rPr>
          <w:rFonts w:ascii="Arial" w:hAnsi="Arial" w:cs="Arial"/>
          <w:sz w:val="24"/>
          <w:szCs w:val="24"/>
        </w:rPr>
        <w:t>microorganismos, se pueden presentar efectos sinérgicos,</w:t>
      </w:r>
      <w:r>
        <w:rPr>
          <w:rFonts w:ascii="Arial" w:hAnsi="Arial" w:cs="Arial"/>
          <w:sz w:val="24"/>
          <w:szCs w:val="24"/>
        </w:rPr>
        <w:t xml:space="preserve"> </w:t>
      </w:r>
      <w:r w:rsidRPr="00692C12">
        <w:rPr>
          <w:rFonts w:ascii="Arial" w:hAnsi="Arial" w:cs="Arial"/>
          <w:sz w:val="24"/>
          <w:szCs w:val="24"/>
        </w:rPr>
        <w:t xml:space="preserve">que potencialicen los beneficios o, por el contrario, efectos antagónicos o simplemente que no ocurra ningún efecto en el crecimiento y en el desarrollo de las plantas. De acuerdo a lo anterior, </w:t>
      </w:r>
      <w:r w:rsidRPr="005B52D2">
        <w:rPr>
          <w:rFonts w:ascii="Arial" w:hAnsi="Arial" w:cs="Arial"/>
          <w:sz w:val="24"/>
          <w:szCs w:val="24"/>
        </w:rPr>
        <w:t>el propósito de esta revisión es brindar información que permita comprender algunas de las interacciones entre microorganismos y, de esta manera, lograr dilucidar la aplicabilidad de la co-inoculación de BCA y PGPM de diferentes especies, con un objetivo común, el control o la regulación biológica de fitopatógenos y, como efecto conjunto y paralelo, la estimulación del crecimiento vegetal.</w:t>
      </w:r>
      <w:r w:rsidRPr="00692C12">
        <w:rPr>
          <w:rFonts w:ascii="Arial" w:hAnsi="Arial" w:cs="Arial"/>
          <w:sz w:val="24"/>
          <w:szCs w:val="24"/>
        </w:rPr>
        <w:t xml:space="preserve"> </w:t>
      </w:r>
    </w:p>
    <w:p w:rsidR="00692C12" w:rsidRDefault="00692C12" w:rsidP="00EE2F18">
      <w:pPr>
        <w:widowControl w:val="0"/>
        <w:spacing w:after="0" w:line="360" w:lineRule="auto"/>
        <w:ind w:firstLine="708"/>
        <w:jc w:val="both"/>
        <w:rPr>
          <w:rFonts w:ascii="Arial" w:hAnsi="Arial" w:cs="Arial"/>
          <w:sz w:val="24"/>
          <w:szCs w:val="24"/>
        </w:rPr>
      </w:pPr>
    </w:p>
    <w:p w:rsidR="00D10D39" w:rsidRDefault="00F16F20" w:rsidP="00692C12">
      <w:pPr>
        <w:widowControl w:val="0"/>
        <w:spacing w:after="0" w:line="360" w:lineRule="auto"/>
        <w:ind w:firstLine="708"/>
        <w:jc w:val="both"/>
        <w:rPr>
          <w:rFonts w:ascii="Arial" w:hAnsi="Arial" w:cs="Arial"/>
          <w:sz w:val="24"/>
          <w:szCs w:val="24"/>
        </w:rPr>
      </w:pPr>
      <w:r>
        <w:rPr>
          <w:rFonts w:ascii="Arial" w:hAnsi="Arial" w:cs="Arial"/>
          <w:sz w:val="24"/>
          <w:szCs w:val="24"/>
        </w:rPr>
        <w:t>Las</w:t>
      </w:r>
      <w:r w:rsidR="00692C12" w:rsidRPr="00692C12">
        <w:rPr>
          <w:rFonts w:ascii="Arial" w:hAnsi="Arial" w:cs="Arial"/>
          <w:sz w:val="24"/>
          <w:szCs w:val="24"/>
        </w:rPr>
        <w:t xml:space="preserve"> (MA) se encuentran en la mayoría de las plantas de interés agrícola. Estos organismos juegan un papel importante en el mantenimiento y estabilidad del agroecosistema contribuyendo a la fertilidad, estructura y biodiversidad del suelo. También tienen un efecto en el desarrollo y sanidad de la planta, así como en la protección contra enfermedades y en la tolerancia y acumulación de metales </w:t>
      </w:r>
      <w:r w:rsidR="00692C12" w:rsidRPr="005B52D2">
        <w:rPr>
          <w:rFonts w:ascii="Arial" w:hAnsi="Arial" w:cs="Arial"/>
          <w:sz w:val="24"/>
          <w:szCs w:val="24"/>
        </w:rPr>
        <w:t>pesados. El manejo apropiado del complejo suelo/planta/micorriza es una promesa biotecnológica para obtener a largo plazo un agroecosistema productivo y estable, lo que se denomina sistema sustentable. En esta revisión se destacan algunos aspectos relacionados con el potencial de los hongos micorrícicos arbuscula</w:t>
      </w:r>
      <w:r w:rsidR="00692C12" w:rsidRPr="00692C12">
        <w:rPr>
          <w:rFonts w:ascii="Arial" w:hAnsi="Arial" w:cs="Arial"/>
          <w:sz w:val="24"/>
          <w:szCs w:val="24"/>
        </w:rPr>
        <w:t>res (HMA) para el control de las enfermedades de las plantas y la fitorremediación de metales pesados en suelos contaminados</w:t>
      </w:r>
      <w:r w:rsidR="00692C12">
        <w:rPr>
          <w:rFonts w:ascii="Arial" w:hAnsi="Arial" w:cs="Arial"/>
          <w:sz w:val="24"/>
          <w:szCs w:val="24"/>
        </w:rPr>
        <w:t xml:space="preserve"> (Carreón, Gómez y Martínez, 2008)</w:t>
      </w:r>
      <w:r w:rsidR="00692C12" w:rsidRPr="00692C12">
        <w:rPr>
          <w:rFonts w:ascii="Arial" w:hAnsi="Arial" w:cs="Arial"/>
          <w:sz w:val="24"/>
          <w:szCs w:val="24"/>
        </w:rPr>
        <w:t>.</w:t>
      </w:r>
      <w:r w:rsidR="00692C12" w:rsidRPr="00692C12">
        <w:rPr>
          <w:rFonts w:ascii="Arial" w:hAnsi="Arial" w:cs="Arial"/>
          <w:sz w:val="24"/>
          <w:szCs w:val="24"/>
        </w:rPr>
        <w:cr/>
      </w:r>
      <w:r w:rsidR="00EE2F18" w:rsidRPr="00EE2F18">
        <w:rPr>
          <w:rFonts w:ascii="Arial" w:hAnsi="Arial" w:cs="Arial"/>
          <w:sz w:val="24"/>
          <w:szCs w:val="24"/>
        </w:rPr>
        <w:t xml:space="preserve"> </w:t>
      </w:r>
    </w:p>
    <w:p w:rsidR="00692C12" w:rsidRDefault="00692C12" w:rsidP="00EE2F18">
      <w:pPr>
        <w:widowControl w:val="0"/>
        <w:spacing w:after="0" w:line="360" w:lineRule="auto"/>
        <w:ind w:firstLine="708"/>
        <w:jc w:val="both"/>
        <w:rPr>
          <w:rFonts w:ascii="Arial" w:hAnsi="Arial" w:cs="Arial"/>
          <w:sz w:val="24"/>
          <w:szCs w:val="24"/>
        </w:rPr>
      </w:pPr>
      <w:r w:rsidRPr="00692C12">
        <w:rPr>
          <w:rFonts w:ascii="Arial" w:hAnsi="Arial" w:cs="Arial"/>
          <w:sz w:val="24"/>
          <w:szCs w:val="24"/>
        </w:rPr>
        <w:t>Interacciones entre las comunidades de hongos formadores de micorrizas arbusculares y de plantas. Algunos ejemplos en los ecosistemas semiáridos. Muchos de los estudios realizados sobre los ecosistemas terrestres se han basado en las relaciones de facilitación y competencia entre plantas como moldeadoras del ecosistema terrestre. Sin embargo, en los últimos años se ha reconocido el importante papel que juegan los organismos que viven en el suelo y que interaccionan directa o indirectamente con la comunidad vegetal. Entre ellos destacan por su abundanci</w:t>
      </w:r>
      <w:r w:rsidR="00F16F20">
        <w:rPr>
          <w:rFonts w:ascii="Arial" w:hAnsi="Arial" w:cs="Arial"/>
          <w:sz w:val="24"/>
          <w:szCs w:val="24"/>
        </w:rPr>
        <w:t>a e importancia los hongos</w:t>
      </w:r>
      <w:r w:rsidRPr="00692C12">
        <w:rPr>
          <w:rFonts w:ascii="Arial" w:hAnsi="Arial" w:cs="Arial"/>
          <w:sz w:val="24"/>
          <w:szCs w:val="24"/>
        </w:rPr>
        <w:t xml:space="preserve"> (HMA). Una micorriza es la relación simbiótica entre un hongo formador de micorrizas y las raíces de una planta. Generalmente, la relación que se establece entre el HMA y la planta es mutualista, de manera que se favorece un intercambio bidireccional de nutrientes y de carbono. Sin embargo, variaciones en los factores ambientales externos pueden modular esta interacción pasando a ser comensalista o incluso parásita</w:t>
      </w:r>
      <w:r>
        <w:rPr>
          <w:rFonts w:ascii="Arial" w:hAnsi="Arial" w:cs="Arial"/>
          <w:sz w:val="24"/>
          <w:szCs w:val="24"/>
        </w:rPr>
        <w:t xml:space="preserve"> (Martínez y Pugnaire, 2009)</w:t>
      </w:r>
      <w:r w:rsidRPr="00692C12">
        <w:rPr>
          <w:rFonts w:ascii="Arial" w:hAnsi="Arial" w:cs="Arial"/>
          <w:sz w:val="24"/>
          <w:szCs w:val="24"/>
        </w:rPr>
        <w:t xml:space="preserve">. </w:t>
      </w:r>
    </w:p>
    <w:p w:rsidR="00692C12" w:rsidRDefault="00692C12" w:rsidP="00EE2F18">
      <w:pPr>
        <w:widowControl w:val="0"/>
        <w:spacing w:after="0" w:line="360" w:lineRule="auto"/>
        <w:ind w:firstLine="708"/>
        <w:jc w:val="both"/>
        <w:rPr>
          <w:rFonts w:ascii="Arial" w:hAnsi="Arial" w:cs="Arial"/>
          <w:sz w:val="24"/>
          <w:szCs w:val="24"/>
        </w:rPr>
      </w:pPr>
    </w:p>
    <w:p w:rsidR="0091303E" w:rsidRPr="001C28A6" w:rsidRDefault="00692C12" w:rsidP="00EE2F18">
      <w:pPr>
        <w:widowControl w:val="0"/>
        <w:spacing w:after="0" w:line="360" w:lineRule="auto"/>
        <w:ind w:firstLine="708"/>
        <w:jc w:val="both"/>
        <w:rPr>
          <w:rFonts w:ascii="Arial" w:hAnsi="Arial" w:cs="Arial"/>
          <w:sz w:val="24"/>
          <w:szCs w:val="24"/>
        </w:rPr>
      </w:pPr>
      <w:r>
        <w:rPr>
          <w:rFonts w:ascii="Arial" w:hAnsi="Arial" w:cs="Arial"/>
          <w:sz w:val="24"/>
          <w:szCs w:val="24"/>
        </w:rPr>
        <w:t>De la misma manera lo</w:t>
      </w:r>
      <w:r w:rsidRPr="00692C12">
        <w:rPr>
          <w:rFonts w:ascii="Arial" w:hAnsi="Arial" w:cs="Arial"/>
          <w:sz w:val="24"/>
          <w:szCs w:val="24"/>
        </w:rPr>
        <w:t xml:space="preserve">s HMA generan un micelio externo que comunica entre sí algunas de las plantas que componen la comunidad vegetal, creando una red de relaciones complejas que influyen de manera decisiva en la diversidad y composición de las comunidades vegetales e incluso en algunos casos, pueden determinar el éxito o fracaso de la invasión por plantas exóticas. En ecosistemas con condiciones climáticas adversas, como es el caso de los ecosistemas áridos y semiáridos, estos hongos cobran especial importancia ya que mejoran el establecimiento de algunas plántulas y las ayudan a superar las condiciones de estrés, aumentando la captación de nutrientes y agua. Gracias a la aplicación de herramientas de análisis molecular, se está profundizando en el estudio de la ecología de los HMA, desvelando la gran diversidad de especies existentes y los factores que influyen en su distribución espacial. La diversidad de especies de HMA está relacionada con una alta diversidad funcional que regula en gran medida las interacciones entre las comunidades de HMA y de plantas. </w:t>
      </w:r>
      <w:r w:rsidR="00EE2F18" w:rsidRPr="00EE2F18">
        <w:rPr>
          <w:rFonts w:ascii="Arial" w:hAnsi="Arial" w:cs="Arial"/>
          <w:sz w:val="24"/>
          <w:szCs w:val="24"/>
        </w:rPr>
        <w:cr/>
      </w:r>
    </w:p>
    <w:p w:rsidR="00C25214" w:rsidRDefault="00C25214" w:rsidP="00D10D39">
      <w:pPr>
        <w:widowControl w:val="0"/>
        <w:spacing w:after="0" w:line="360" w:lineRule="auto"/>
        <w:ind w:firstLine="708"/>
        <w:jc w:val="both"/>
        <w:rPr>
          <w:rFonts w:ascii="Arial" w:hAnsi="Arial" w:cs="Arial"/>
          <w:sz w:val="24"/>
          <w:szCs w:val="24"/>
        </w:rPr>
      </w:pPr>
      <w:r>
        <w:rPr>
          <w:rFonts w:ascii="Arial" w:hAnsi="Arial" w:cs="Arial"/>
          <w:sz w:val="24"/>
          <w:szCs w:val="24"/>
        </w:rPr>
        <w:t xml:space="preserve">Hernandez y Chailloux (2004) en su investigación </w:t>
      </w:r>
      <w:r w:rsidRPr="00C25214">
        <w:rPr>
          <w:rFonts w:ascii="Arial" w:hAnsi="Arial" w:cs="Arial"/>
          <w:sz w:val="24"/>
          <w:szCs w:val="24"/>
        </w:rPr>
        <w:t>seleccionar</w:t>
      </w:r>
      <w:r>
        <w:rPr>
          <w:rFonts w:ascii="Arial" w:hAnsi="Arial" w:cs="Arial"/>
          <w:sz w:val="24"/>
          <w:szCs w:val="24"/>
        </w:rPr>
        <w:t xml:space="preserve">on </w:t>
      </w:r>
      <w:r w:rsidRPr="00C25214">
        <w:rPr>
          <w:rFonts w:ascii="Arial" w:hAnsi="Arial" w:cs="Arial"/>
          <w:sz w:val="24"/>
          <w:szCs w:val="24"/>
        </w:rPr>
        <w:t>cepas de micorrizas</w:t>
      </w:r>
      <w:r>
        <w:rPr>
          <w:rFonts w:ascii="Arial" w:hAnsi="Arial" w:cs="Arial"/>
          <w:sz w:val="24"/>
          <w:szCs w:val="24"/>
        </w:rPr>
        <w:t xml:space="preserve"> </w:t>
      </w:r>
      <w:r w:rsidRPr="00C25214">
        <w:rPr>
          <w:rFonts w:ascii="Arial" w:hAnsi="Arial" w:cs="Arial"/>
          <w:sz w:val="24"/>
          <w:szCs w:val="24"/>
        </w:rPr>
        <w:t>arbusculares y rizobacterias más eficientes para el cultivo de</w:t>
      </w:r>
      <w:r>
        <w:rPr>
          <w:rFonts w:ascii="Arial" w:hAnsi="Arial" w:cs="Arial"/>
          <w:sz w:val="24"/>
          <w:szCs w:val="24"/>
        </w:rPr>
        <w:t xml:space="preserve"> </w:t>
      </w:r>
      <w:r w:rsidRPr="00C25214">
        <w:rPr>
          <w:rFonts w:ascii="Arial" w:hAnsi="Arial" w:cs="Arial"/>
          <w:sz w:val="24"/>
          <w:szCs w:val="24"/>
        </w:rPr>
        <w:t>tomate, así como las mejores combinaciones. Para ello se evaluó el</w:t>
      </w:r>
      <w:r>
        <w:rPr>
          <w:rFonts w:ascii="Arial" w:hAnsi="Arial" w:cs="Arial"/>
          <w:sz w:val="24"/>
          <w:szCs w:val="24"/>
        </w:rPr>
        <w:t xml:space="preserve"> </w:t>
      </w:r>
      <w:r w:rsidRPr="00C25214">
        <w:rPr>
          <w:rFonts w:ascii="Arial" w:hAnsi="Arial" w:cs="Arial"/>
          <w:sz w:val="24"/>
          <w:szCs w:val="24"/>
        </w:rPr>
        <w:t>efecto de los biofertilizantes seleccionados y la fertilización</w:t>
      </w:r>
      <w:r>
        <w:rPr>
          <w:rFonts w:ascii="Arial" w:hAnsi="Arial" w:cs="Arial"/>
          <w:sz w:val="24"/>
          <w:szCs w:val="24"/>
        </w:rPr>
        <w:t xml:space="preserve"> </w:t>
      </w:r>
      <w:r w:rsidRPr="00C25214">
        <w:rPr>
          <w:rFonts w:ascii="Arial" w:hAnsi="Arial" w:cs="Arial"/>
          <w:sz w:val="24"/>
          <w:szCs w:val="24"/>
        </w:rPr>
        <w:t>mineral en el rendimiento del cultivo, sus componentes y el</w:t>
      </w:r>
      <w:r>
        <w:rPr>
          <w:rFonts w:ascii="Arial" w:hAnsi="Arial" w:cs="Arial"/>
          <w:sz w:val="24"/>
          <w:szCs w:val="24"/>
        </w:rPr>
        <w:t xml:space="preserve"> </w:t>
      </w:r>
      <w:r w:rsidRPr="00C25214">
        <w:rPr>
          <w:rFonts w:ascii="Arial" w:hAnsi="Arial" w:cs="Arial"/>
          <w:sz w:val="24"/>
          <w:szCs w:val="24"/>
        </w:rPr>
        <w:t>estado nutricional de la planta. El mejor comportamiento se obtuvo con la inoculación de las cepas</w:t>
      </w:r>
      <w:r>
        <w:rPr>
          <w:rFonts w:ascii="Arial" w:hAnsi="Arial" w:cs="Arial"/>
          <w:sz w:val="24"/>
          <w:szCs w:val="24"/>
        </w:rPr>
        <w:t xml:space="preserve"> </w:t>
      </w:r>
      <w:r w:rsidRPr="00C25214">
        <w:rPr>
          <w:rFonts w:ascii="Arial" w:hAnsi="Arial" w:cs="Arial"/>
          <w:i/>
          <w:sz w:val="24"/>
          <w:szCs w:val="24"/>
        </w:rPr>
        <w:t>Glomus mosseae, G</w:t>
      </w:r>
      <w:r>
        <w:rPr>
          <w:rFonts w:ascii="Arial" w:hAnsi="Arial" w:cs="Arial"/>
          <w:i/>
          <w:sz w:val="24"/>
          <w:szCs w:val="24"/>
        </w:rPr>
        <w:t xml:space="preserve">. </w:t>
      </w:r>
      <w:r w:rsidRPr="00C25214">
        <w:rPr>
          <w:rFonts w:ascii="Arial" w:hAnsi="Arial" w:cs="Arial"/>
          <w:i/>
          <w:sz w:val="24"/>
          <w:szCs w:val="24"/>
        </w:rPr>
        <w:t>fasciculatum, Azospirillum</w:t>
      </w:r>
      <w:r>
        <w:rPr>
          <w:rFonts w:ascii="Arial" w:hAnsi="Arial" w:cs="Arial"/>
          <w:i/>
          <w:sz w:val="24"/>
          <w:szCs w:val="24"/>
        </w:rPr>
        <w:t xml:space="preserve"> </w:t>
      </w:r>
      <w:r w:rsidRPr="00C25214">
        <w:rPr>
          <w:rFonts w:ascii="Arial" w:hAnsi="Arial" w:cs="Arial"/>
          <w:i/>
          <w:sz w:val="24"/>
          <w:szCs w:val="24"/>
        </w:rPr>
        <w:t>brasilense, Azotobacter chroococcum, G</w:t>
      </w:r>
      <w:r>
        <w:rPr>
          <w:rFonts w:ascii="Arial" w:hAnsi="Arial" w:cs="Arial"/>
          <w:i/>
          <w:sz w:val="24"/>
          <w:szCs w:val="24"/>
        </w:rPr>
        <w:t xml:space="preserve">. </w:t>
      </w:r>
      <w:r w:rsidRPr="00C25214">
        <w:rPr>
          <w:rFonts w:ascii="Arial" w:hAnsi="Arial" w:cs="Arial"/>
          <w:i/>
          <w:sz w:val="24"/>
          <w:szCs w:val="24"/>
        </w:rPr>
        <w:t>mosseae</w:t>
      </w:r>
      <w:r>
        <w:rPr>
          <w:rFonts w:ascii="Arial" w:hAnsi="Arial" w:cs="Arial"/>
          <w:i/>
          <w:sz w:val="24"/>
          <w:szCs w:val="24"/>
        </w:rPr>
        <w:t xml:space="preserve"> </w:t>
      </w:r>
      <w:r w:rsidRPr="00C25214">
        <w:rPr>
          <w:rFonts w:ascii="Arial" w:hAnsi="Arial" w:cs="Arial"/>
          <w:i/>
          <w:sz w:val="24"/>
          <w:szCs w:val="24"/>
        </w:rPr>
        <w:t>+</w:t>
      </w:r>
      <w:r>
        <w:rPr>
          <w:rFonts w:ascii="Arial" w:hAnsi="Arial" w:cs="Arial"/>
          <w:i/>
          <w:sz w:val="24"/>
          <w:szCs w:val="24"/>
        </w:rPr>
        <w:t xml:space="preserve"> </w:t>
      </w:r>
      <w:r w:rsidRPr="00C25214">
        <w:rPr>
          <w:rFonts w:ascii="Arial" w:hAnsi="Arial" w:cs="Arial"/>
          <w:i/>
          <w:sz w:val="24"/>
          <w:szCs w:val="24"/>
        </w:rPr>
        <w:t>Pseudomonas fluorescens y G</w:t>
      </w:r>
      <w:r>
        <w:rPr>
          <w:rFonts w:ascii="Arial" w:hAnsi="Arial" w:cs="Arial"/>
          <w:i/>
          <w:sz w:val="24"/>
          <w:szCs w:val="24"/>
        </w:rPr>
        <w:t xml:space="preserve">. </w:t>
      </w:r>
      <w:r w:rsidRPr="00C25214">
        <w:rPr>
          <w:rFonts w:ascii="Arial" w:hAnsi="Arial" w:cs="Arial"/>
          <w:i/>
          <w:sz w:val="24"/>
          <w:szCs w:val="24"/>
        </w:rPr>
        <w:t>mosseae + A</w:t>
      </w:r>
      <w:r>
        <w:rPr>
          <w:rFonts w:ascii="Arial" w:hAnsi="Arial" w:cs="Arial"/>
          <w:i/>
          <w:sz w:val="24"/>
          <w:szCs w:val="24"/>
        </w:rPr>
        <w:t xml:space="preserve">. </w:t>
      </w:r>
      <w:r w:rsidRPr="00C25214">
        <w:rPr>
          <w:rFonts w:ascii="Arial" w:hAnsi="Arial" w:cs="Arial"/>
          <w:i/>
          <w:sz w:val="24"/>
          <w:szCs w:val="24"/>
        </w:rPr>
        <w:t>brasilense</w:t>
      </w:r>
      <w:r w:rsidRPr="00C25214">
        <w:rPr>
          <w:rFonts w:ascii="Arial" w:hAnsi="Arial" w:cs="Arial"/>
          <w:sz w:val="24"/>
          <w:szCs w:val="24"/>
        </w:rPr>
        <w:t xml:space="preserve">. </w:t>
      </w:r>
      <w:r>
        <w:rPr>
          <w:rFonts w:ascii="Arial" w:hAnsi="Arial" w:cs="Arial"/>
          <w:sz w:val="24"/>
          <w:szCs w:val="24"/>
        </w:rPr>
        <w:t xml:space="preserve">Tambien </w:t>
      </w:r>
      <w:r w:rsidRPr="00C25214">
        <w:rPr>
          <w:rFonts w:ascii="Arial" w:hAnsi="Arial" w:cs="Arial"/>
          <w:sz w:val="24"/>
          <w:szCs w:val="24"/>
        </w:rPr>
        <w:t>se observó que el rendimiento</w:t>
      </w:r>
      <w:r>
        <w:rPr>
          <w:rFonts w:ascii="Arial" w:hAnsi="Arial" w:cs="Arial"/>
          <w:sz w:val="24"/>
          <w:szCs w:val="24"/>
        </w:rPr>
        <w:t xml:space="preserve"> </w:t>
      </w:r>
      <w:r w:rsidRPr="00C25214">
        <w:rPr>
          <w:rFonts w:ascii="Arial" w:hAnsi="Arial" w:cs="Arial"/>
          <w:sz w:val="24"/>
          <w:szCs w:val="24"/>
        </w:rPr>
        <w:t>y sus componentes se beneficiaron con la aplicación de nive</w:t>
      </w:r>
      <w:r>
        <w:rPr>
          <w:rFonts w:ascii="Arial" w:hAnsi="Arial" w:cs="Arial"/>
          <w:sz w:val="24"/>
          <w:szCs w:val="24"/>
        </w:rPr>
        <w:t xml:space="preserve"> </w:t>
      </w:r>
      <w:r w:rsidRPr="00C25214">
        <w:rPr>
          <w:rFonts w:ascii="Arial" w:hAnsi="Arial" w:cs="Arial"/>
          <w:sz w:val="24"/>
          <w:szCs w:val="24"/>
        </w:rPr>
        <w:t>les óptimos de fertilizantes, mientras que para los tratamientos</w:t>
      </w:r>
      <w:r>
        <w:rPr>
          <w:rFonts w:ascii="Arial" w:hAnsi="Arial" w:cs="Arial"/>
          <w:sz w:val="24"/>
          <w:szCs w:val="24"/>
        </w:rPr>
        <w:t xml:space="preserve"> </w:t>
      </w:r>
      <w:r w:rsidRPr="00C25214">
        <w:rPr>
          <w:rFonts w:ascii="Arial" w:hAnsi="Arial" w:cs="Arial"/>
          <w:sz w:val="24"/>
          <w:szCs w:val="24"/>
        </w:rPr>
        <w:t xml:space="preserve">inoculados los mayores valores correspondieron a </w:t>
      </w:r>
      <w:r w:rsidRPr="00C25214">
        <w:rPr>
          <w:rFonts w:ascii="Arial" w:hAnsi="Arial" w:cs="Arial"/>
          <w:i/>
          <w:sz w:val="24"/>
          <w:szCs w:val="24"/>
        </w:rPr>
        <w:t>G</w:t>
      </w:r>
      <w:r>
        <w:rPr>
          <w:rFonts w:ascii="Arial" w:hAnsi="Arial" w:cs="Arial"/>
          <w:i/>
          <w:sz w:val="24"/>
          <w:szCs w:val="24"/>
        </w:rPr>
        <w:t xml:space="preserve">. </w:t>
      </w:r>
      <w:r w:rsidRPr="00C25214">
        <w:rPr>
          <w:rFonts w:ascii="Arial" w:hAnsi="Arial" w:cs="Arial"/>
          <w:i/>
          <w:sz w:val="24"/>
          <w:szCs w:val="24"/>
        </w:rPr>
        <w:t>mosseae, G</w:t>
      </w:r>
      <w:r>
        <w:rPr>
          <w:rFonts w:ascii="Arial" w:hAnsi="Arial" w:cs="Arial"/>
          <w:i/>
          <w:sz w:val="24"/>
          <w:szCs w:val="24"/>
        </w:rPr>
        <w:t xml:space="preserve">. </w:t>
      </w:r>
      <w:r w:rsidRPr="00C25214">
        <w:rPr>
          <w:rFonts w:ascii="Arial" w:hAnsi="Arial" w:cs="Arial"/>
          <w:i/>
          <w:sz w:val="24"/>
          <w:szCs w:val="24"/>
        </w:rPr>
        <w:t>mosseae +</w:t>
      </w:r>
      <w:r>
        <w:rPr>
          <w:rFonts w:ascii="Arial" w:hAnsi="Arial" w:cs="Arial"/>
          <w:i/>
          <w:sz w:val="24"/>
          <w:szCs w:val="24"/>
        </w:rPr>
        <w:t xml:space="preserve"> </w:t>
      </w:r>
      <w:r w:rsidRPr="00C25214">
        <w:rPr>
          <w:rFonts w:ascii="Arial" w:hAnsi="Arial" w:cs="Arial"/>
          <w:i/>
          <w:sz w:val="24"/>
          <w:szCs w:val="24"/>
        </w:rPr>
        <w:t>P</w:t>
      </w:r>
      <w:r>
        <w:rPr>
          <w:rFonts w:ascii="Arial" w:hAnsi="Arial" w:cs="Arial"/>
          <w:i/>
          <w:sz w:val="24"/>
          <w:szCs w:val="24"/>
        </w:rPr>
        <w:t xml:space="preserve">. </w:t>
      </w:r>
      <w:r w:rsidRPr="00C25214">
        <w:rPr>
          <w:rFonts w:ascii="Arial" w:hAnsi="Arial" w:cs="Arial"/>
          <w:i/>
          <w:sz w:val="24"/>
          <w:szCs w:val="24"/>
        </w:rPr>
        <w:t>flourescens y</w:t>
      </w:r>
      <w:r>
        <w:rPr>
          <w:rFonts w:ascii="Arial" w:hAnsi="Arial" w:cs="Arial"/>
          <w:i/>
          <w:sz w:val="24"/>
          <w:szCs w:val="24"/>
        </w:rPr>
        <w:t xml:space="preserve"> </w:t>
      </w:r>
      <w:r w:rsidRPr="00C25214">
        <w:rPr>
          <w:rFonts w:ascii="Arial" w:hAnsi="Arial" w:cs="Arial"/>
          <w:i/>
          <w:sz w:val="24"/>
          <w:szCs w:val="24"/>
        </w:rPr>
        <w:t>G</w:t>
      </w:r>
      <w:r>
        <w:rPr>
          <w:rFonts w:ascii="Arial" w:hAnsi="Arial" w:cs="Arial"/>
          <w:i/>
          <w:sz w:val="24"/>
          <w:szCs w:val="24"/>
        </w:rPr>
        <w:t xml:space="preserve">. </w:t>
      </w:r>
      <w:r w:rsidRPr="00C25214">
        <w:rPr>
          <w:rFonts w:ascii="Arial" w:hAnsi="Arial" w:cs="Arial"/>
          <w:i/>
          <w:sz w:val="24"/>
          <w:szCs w:val="24"/>
        </w:rPr>
        <w:t>mosseae +</w:t>
      </w:r>
      <w:r>
        <w:rPr>
          <w:rFonts w:ascii="Arial" w:hAnsi="Arial" w:cs="Arial"/>
          <w:i/>
          <w:sz w:val="24"/>
          <w:szCs w:val="24"/>
        </w:rPr>
        <w:t xml:space="preserve"> </w:t>
      </w:r>
      <w:r w:rsidRPr="00C25214">
        <w:rPr>
          <w:rFonts w:ascii="Arial" w:hAnsi="Arial" w:cs="Arial"/>
          <w:i/>
          <w:sz w:val="24"/>
          <w:szCs w:val="24"/>
        </w:rPr>
        <w:t>A</w:t>
      </w:r>
      <w:r>
        <w:rPr>
          <w:rFonts w:ascii="Arial" w:hAnsi="Arial" w:cs="Arial"/>
          <w:i/>
          <w:sz w:val="24"/>
          <w:szCs w:val="24"/>
        </w:rPr>
        <w:t xml:space="preserve">. </w:t>
      </w:r>
      <w:r w:rsidRPr="00C25214">
        <w:rPr>
          <w:rFonts w:ascii="Arial" w:hAnsi="Arial" w:cs="Arial"/>
          <w:i/>
          <w:sz w:val="24"/>
          <w:szCs w:val="24"/>
        </w:rPr>
        <w:t>brasilense</w:t>
      </w:r>
      <w:r>
        <w:rPr>
          <w:rFonts w:ascii="Arial" w:hAnsi="Arial" w:cs="Arial"/>
          <w:i/>
          <w:sz w:val="24"/>
          <w:szCs w:val="24"/>
        </w:rPr>
        <w:t xml:space="preserve">, </w:t>
      </w:r>
      <w:r w:rsidRPr="00C25214">
        <w:rPr>
          <w:rFonts w:ascii="Arial" w:hAnsi="Arial" w:cs="Arial"/>
          <w:sz w:val="24"/>
          <w:szCs w:val="24"/>
        </w:rPr>
        <w:t>combinadas con</w:t>
      </w:r>
      <w:r>
        <w:rPr>
          <w:rFonts w:ascii="Arial" w:hAnsi="Arial" w:cs="Arial"/>
          <w:sz w:val="24"/>
          <w:szCs w:val="24"/>
        </w:rPr>
        <w:t xml:space="preserve"> </w:t>
      </w:r>
      <w:r w:rsidRPr="00C25214">
        <w:rPr>
          <w:rFonts w:ascii="Arial" w:hAnsi="Arial" w:cs="Arial"/>
          <w:sz w:val="24"/>
          <w:szCs w:val="24"/>
        </w:rPr>
        <w:t>el 50 % de la fertilización nitrogenada. Los HFMA y su</w:t>
      </w:r>
      <w:r>
        <w:rPr>
          <w:rFonts w:ascii="Arial" w:hAnsi="Arial" w:cs="Arial"/>
          <w:sz w:val="24"/>
          <w:szCs w:val="24"/>
        </w:rPr>
        <w:t xml:space="preserve"> </w:t>
      </w:r>
      <w:r w:rsidRPr="00C25214">
        <w:rPr>
          <w:rFonts w:ascii="Arial" w:hAnsi="Arial" w:cs="Arial"/>
          <w:sz w:val="24"/>
          <w:szCs w:val="24"/>
        </w:rPr>
        <w:t>coinoculación con bacterias rizosféricas influyeron de manera</w:t>
      </w:r>
      <w:r>
        <w:rPr>
          <w:rFonts w:ascii="Arial" w:hAnsi="Arial" w:cs="Arial"/>
          <w:sz w:val="24"/>
          <w:szCs w:val="24"/>
        </w:rPr>
        <w:t xml:space="preserve"> </w:t>
      </w:r>
      <w:r w:rsidRPr="00C25214">
        <w:rPr>
          <w:rFonts w:ascii="Arial" w:hAnsi="Arial" w:cs="Arial"/>
          <w:sz w:val="24"/>
          <w:szCs w:val="24"/>
        </w:rPr>
        <w:t>positiva en la absorción de nitrógeno y fósforo.</w:t>
      </w:r>
    </w:p>
    <w:p w:rsidR="0053441B" w:rsidRDefault="0053441B" w:rsidP="00D10D39">
      <w:pPr>
        <w:widowControl w:val="0"/>
        <w:spacing w:after="0" w:line="360" w:lineRule="auto"/>
        <w:ind w:firstLine="708"/>
        <w:jc w:val="both"/>
        <w:rPr>
          <w:rFonts w:ascii="Arial" w:hAnsi="Arial" w:cs="Arial"/>
          <w:sz w:val="24"/>
          <w:szCs w:val="24"/>
        </w:rPr>
      </w:pPr>
    </w:p>
    <w:p w:rsidR="00373F26" w:rsidRDefault="00C25214" w:rsidP="00C25214">
      <w:pPr>
        <w:widowControl w:val="0"/>
        <w:spacing w:after="0" w:line="360" w:lineRule="auto"/>
        <w:ind w:firstLine="708"/>
        <w:jc w:val="both"/>
        <w:rPr>
          <w:rFonts w:ascii="Arial" w:hAnsi="Arial" w:cs="Arial"/>
          <w:sz w:val="24"/>
          <w:szCs w:val="24"/>
        </w:rPr>
      </w:pPr>
      <w:r>
        <w:rPr>
          <w:rFonts w:ascii="Arial" w:hAnsi="Arial" w:cs="Arial"/>
          <w:sz w:val="24"/>
          <w:szCs w:val="24"/>
        </w:rPr>
        <w:t xml:space="preserve">Camargo </w:t>
      </w:r>
      <w:r w:rsidRPr="00C25214">
        <w:rPr>
          <w:rFonts w:ascii="Arial" w:hAnsi="Arial" w:cs="Arial"/>
          <w:i/>
          <w:sz w:val="24"/>
          <w:szCs w:val="24"/>
        </w:rPr>
        <w:t>et al.</w:t>
      </w:r>
      <w:r>
        <w:rPr>
          <w:rFonts w:ascii="Arial" w:hAnsi="Arial" w:cs="Arial"/>
          <w:sz w:val="24"/>
          <w:szCs w:val="24"/>
        </w:rPr>
        <w:t xml:space="preserve"> (2012) desarrollaron en una investigación </w:t>
      </w:r>
      <w:r w:rsidRPr="00C25214">
        <w:rPr>
          <w:rFonts w:ascii="Arial" w:hAnsi="Arial" w:cs="Arial"/>
          <w:sz w:val="24"/>
          <w:szCs w:val="24"/>
        </w:rPr>
        <w:t>los aspectos más relevantes sobre el origen, clasificación, distribución y beneficios de la micorriza, así como aquellos referentes a su estudio en México. Asimismo, se destaca la importancia biológica y ecológica de la asociación micorrícica en los ecosistemas, en particular como una forma de interconexión entre las raíces de las plantas, aspecto que, en conjunto con su papel en los ciclos de los nutrimentos del suelo y en otras funciones dentro de los ecosistemas, no se ha entendido completamente, por lo que se requiere de más estudios al respecto.</w:t>
      </w:r>
    </w:p>
    <w:p w:rsidR="00C25214" w:rsidRDefault="00C25214" w:rsidP="001C28A6">
      <w:pPr>
        <w:widowControl w:val="0"/>
        <w:spacing w:after="0" w:line="360" w:lineRule="auto"/>
        <w:jc w:val="both"/>
        <w:rPr>
          <w:rFonts w:ascii="Arial" w:hAnsi="Arial" w:cs="Arial"/>
          <w:sz w:val="24"/>
          <w:szCs w:val="24"/>
        </w:rPr>
      </w:pPr>
    </w:p>
    <w:p w:rsidR="00373F26" w:rsidRDefault="00C25214" w:rsidP="00FC2A7E">
      <w:pPr>
        <w:widowControl w:val="0"/>
        <w:spacing w:after="0" w:line="360" w:lineRule="auto"/>
        <w:ind w:firstLine="708"/>
        <w:jc w:val="both"/>
        <w:rPr>
          <w:rFonts w:ascii="Arial" w:hAnsi="Arial" w:cs="Arial"/>
          <w:sz w:val="24"/>
          <w:szCs w:val="24"/>
        </w:rPr>
      </w:pPr>
      <w:r w:rsidRPr="00C25214">
        <w:rPr>
          <w:rFonts w:ascii="Arial" w:hAnsi="Arial" w:cs="Arial"/>
          <w:sz w:val="24"/>
          <w:szCs w:val="24"/>
        </w:rPr>
        <w:t>La presencia de micorrizas arbusculares en la vegetación de la Amazonia mejora la nutrición de las plantas en suelos de baja fertilidad. E</w:t>
      </w:r>
      <w:r>
        <w:rPr>
          <w:rFonts w:ascii="Arial" w:hAnsi="Arial" w:cs="Arial"/>
          <w:sz w:val="24"/>
          <w:szCs w:val="24"/>
        </w:rPr>
        <w:t xml:space="preserve">l </w:t>
      </w:r>
      <w:r w:rsidRPr="00C25214">
        <w:rPr>
          <w:rFonts w:ascii="Arial" w:hAnsi="Arial" w:cs="Arial"/>
          <w:sz w:val="24"/>
          <w:szCs w:val="24"/>
        </w:rPr>
        <w:t>trabajo evaluó la presencia natural de hongos micorrícicos de tipo arbuscular (HMA) en suelos ácidos de textura franco-arcillosa a arcillosa del sur de la Amazonia colombiana, a dos profundidades diferentes. Fue estudiada la presencia de HMA (riqueza y abundancia de esporas) relacionado con la acidez, la capacidad de intercambio catiónico, el carbono orgánico, el fósforo total, las fracciones de fósforo soluble y fijado al aluminio, hierro y calcio, y el ADN total del suelo. Se detectaron diferencias significativas, en el contenido de ADN total y el número de esporas respecto a la profundidad de muestreo. El pH presentó un efecto significativo sobre el contenido de ADN y el número de esporas de HMA. El contenido de ADN en el suelo se vio afectado por las concentraciones de fosfatos de aluminio, mientras la esporulación de HMA fue afectada por las concentraciones de fosfatos de hierro del suelo. Así, el número de esporas de HMA en suelos de la Amazonia se ve afectada por la profundidad, el pH y por el tipo de fosfatos minerales presentes</w:t>
      </w:r>
      <w:r>
        <w:rPr>
          <w:rFonts w:ascii="Arial" w:hAnsi="Arial" w:cs="Arial"/>
          <w:sz w:val="24"/>
          <w:szCs w:val="24"/>
        </w:rPr>
        <w:t xml:space="preserve"> (Peña </w:t>
      </w:r>
      <w:r w:rsidRPr="00C25214">
        <w:rPr>
          <w:rFonts w:ascii="Arial" w:hAnsi="Arial" w:cs="Arial"/>
          <w:i/>
          <w:sz w:val="24"/>
          <w:szCs w:val="24"/>
        </w:rPr>
        <w:t>et al.</w:t>
      </w:r>
      <w:r>
        <w:rPr>
          <w:rFonts w:ascii="Arial" w:hAnsi="Arial" w:cs="Arial"/>
          <w:sz w:val="24"/>
          <w:szCs w:val="24"/>
        </w:rPr>
        <w:t>, 2007).</w:t>
      </w:r>
    </w:p>
    <w:p w:rsidR="0058717B" w:rsidRDefault="00EF1222" w:rsidP="00AA2EE4">
      <w:pPr>
        <w:widowControl w:val="0"/>
        <w:spacing w:after="0" w:line="360" w:lineRule="auto"/>
        <w:ind w:firstLine="708"/>
        <w:jc w:val="both"/>
        <w:rPr>
          <w:rFonts w:ascii="Arial" w:hAnsi="Arial" w:cs="Arial"/>
          <w:sz w:val="24"/>
          <w:szCs w:val="24"/>
        </w:rPr>
      </w:pPr>
      <w:r w:rsidRPr="00EF1222">
        <w:rPr>
          <w:rFonts w:ascii="Arial" w:hAnsi="Arial" w:cs="Arial"/>
          <w:sz w:val="24"/>
          <w:szCs w:val="24"/>
        </w:rPr>
        <w:t>Las micorrizas son asociaciones</w:t>
      </w:r>
      <w:r w:rsidR="0053441B">
        <w:rPr>
          <w:rFonts w:ascii="Arial" w:hAnsi="Arial" w:cs="Arial"/>
          <w:sz w:val="24"/>
          <w:szCs w:val="24"/>
        </w:rPr>
        <w:t xml:space="preserve"> </w:t>
      </w:r>
      <w:r w:rsidRPr="00EF1222">
        <w:rPr>
          <w:rFonts w:ascii="Arial" w:hAnsi="Arial" w:cs="Arial"/>
          <w:sz w:val="24"/>
          <w:szCs w:val="24"/>
        </w:rPr>
        <w:t>simbióticas mutualistas de diversos tipos que se</w:t>
      </w:r>
      <w:r w:rsidR="0053441B">
        <w:rPr>
          <w:rFonts w:ascii="Arial" w:hAnsi="Arial" w:cs="Arial"/>
          <w:sz w:val="24"/>
          <w:szCs w:val="24"/>
        </w:rPr>
        <w:t xml:space="preserve"> </w:t>
      </w:r>
      <w:r w:rsidRPr="00EF1222">
        <w:rPr>
          <w:rFonts w:ascii="Arial" w:hAnsi="Arial" w:cs="Arial"/>
          <w:sz w:val="24"/>
          <w:szCs w:val="24"/>
        </w:rPr>
        <w:t>establecen entre ciertos hongos del suelo y las</w:t>
      </w:r>
      <w:r w:rsidR="0053441B">
        <w:rPr>
          <w:rFonts w:ascii="Arial" w:hAnsi="Arial" w:cs="Arial"/>
          <w:sz w:val="24"/>
          <w:szCs w:val="24"/>
        </w:rPr>
        <w:t xml:space="preserve"> </w:t>
      </w:r>
      <w:r w:rsidRPr="00EF1222">
        <w:rPr>
          <w:rFonts w:ascii="Arial" w:hAnsi="Arial" w:cs="Arial"/>
          <w:sz w:val="24"/>
          <w:szCs w:val="24"/>
        </w:rPr>
        <w:t>raíces de una planta. De entre estas asociaciones</w:t>
      </w:r>
      <w:r w:rsidR="0053441B">
        <w:rPr>
          <w:rFonts w:ascii="Arial" w:hAnsi="Arial" w:cs="Arial"/>
          <w:sz w:val="24"/>
          <w:szCs w:val="24"/>
        </w:rPr>
        <w:t xml:space="preserve"> </w:t>
      </w:r>
      <w:r w:rsidRPr="00EF1222">
        <w:rPr>
          <w:rFonts w:ascii="Arial" w:hAnsi="Arial" w:cs="Arial"/>
          <w:sz w:val="24"/>
          <w:szCs w:val="24"/>
        </w:rPr>
        <w:t>destacan por su ubicuidad las endomicorrizas o</w:t>
      </w:r>
      <w:r w:rsidR="0053441B">
        <w:rPr>
          <w:rFonts w:ascii="Arial" w:hAnsi="Arial" w:cs="Arial"/>
          <w:sz w:val="24"/>
          <w:szCs w:val="24"/>
        </w:rPr>
        <w:t xml:space="preserve"> </w:t>
      </w:r>
      <w:r w:rsidRPr="00EF1222">
        <w:rPr>
          <w:rFonts w:ascii="Arial" w:hAnsi="Arial" w:cs="Arial"/>
          <w:sz w:val="24"/>
          <w:szCs w:val="24"/>
        </w:rPr>
        <w:t>micorrizas arbusculares, aparentemente las más</w:t>
      </w:r>
      <w:r w:rsidR="0053441B">
        <w:rPr>
          <w:rFonts w:ascii="Arial" w:hAnsi="Arial" w:cs="Arial"/>
          <w:sz w:val="24"/>
          <w:szCs w:val="24"/>
        </w:rPr>
        <w:t xml:space="preserve"> </w:t>
      </w:r>
      <w:r w:rsidRPr="00EF1222">
        <w:rPr>
          <w:rFonts w:ascii="Arial" w:hAnsi="Arial" w:cs="Arial"/>
          <w:sz w:val="24"/>
          <w:szCs w:val="24"/>
        </w:rPr>
        <w:t>comunes en la naturaleza, ya que ocurren en la</w:t>
      </w:r>
      <w:r w:rsidR="0053441B">
        <w:rPr>
          <w:rFonts w:ascii="Arial" w:hAnsi="Arial" w:cs="Arial"/>
          <w:sz w:val="24"/>
          <w:szCs w:val="24"/>
        </w:rPr>
        <w:t xml:space="preserve"> </w:t>
      </w:r>
      <w:r w:rsidRPr="00EF1222">
        <w:rPr>
          <w:rFonts w:ascii="Arial" w:hAnsi="Arial" w:cs="Arial"/>
          <w:sz w:val="24"/>
          <w:szCs w:val="24"/>
        </w:rPr>
        <w:t>mayoría de los suelos y en el 90% de las familias</w:t>
      </w:r>
      <w:r w:rsidR="0053441B">
        <w:rPr>
          <w:rFonts w:ascii="Arial" w:hAnsi="Arial" w:cs="Arial"/>
          <w:sz w:val="24"/>
          <w:szCs w:val="24"/>
        </w:rPr>
        <w:t xml:space="preserve"> </w:t>
      </w:r>
      <w:r w:rsidRPr="00EF1222">
        <w:rPr>
          <w:rFonts w:ascii="Arial" w:hAnsi="Arial" w:cs="Arial"/>
          <w:sz w:val="24"/>
          <w:szCs w:val="24"/>
        </w:rPr>
        <w:t>de plantas de la tierra.</w:t>
      </w:r>
      <w:r w:rsidR="0053441B">
        <w:rPr>
          <w:rFonts w:ascii="Arial" w:hAnsi="Arial" w:cs="Arial"/>
          <w:sz w:val="24"/>
          <w:szCs w:val="24"/>
        </w:rPr>
        <w:t xml:space="preserve"> </w:t>
      </w:r>
      <w:r w:rsidRPr="00EF1222">
        <w:rPr>
          <w:rFonts w:ascii="Arial" w:hAnsi="Arial" w:cs="Arial"/>
          <w:sz w:val="24"/>
          <w:szCs w:val="24"/>
        </w:rPr>
        <w:t>La ubicación taxonómica de los hongos</w:t>
      </w:r>
      <w:r w:rsidR="0053441B">
        <w:rPr>
          <w:rFonts w:ascii="Arial" w:hAnsi="Arial" w:cs="Arial"/>
          <w:sz w:val="24"/>
          <w:szCs w:val="24"/>
        </w:rPr>
        <w:t xml:space="preserve"> </w:t>
      </w:r>
      <w:r w:rsidRPr="00EF1222">
        <w:rPr>
          <w:rFonts w:ascii="Arial" w:hAnsi="Arial" w:cs="Arial"/>
          <w:sz w:val="24"/>
          <w:szCs w:val="24"/>
        </w:rPr>
        <w:t>endomicorrízicos ha evolucionado</w:t>
      </w:r>
      <w:r w:rsidR="0053441B">
        <w:rPr>
          <w:rFonts w:ascii="Arial" w:hAnsi="Arial" w:cs="Arial"/>
          <w:sz w:val="24"/>
          <w:szCs w:val="24"/>
        </w:rPr>
        <w:t xml:space="preserve"> </w:t>
      </w:r>
      <w:r w:rsidRPr="00EF1222">
        <w:rPr>
          <w:rFonts w:ascii="Arial" w:hAnsi="Arial" w:cs="Arial"/>
          <w:sz w:val="24"/>
          <w:szCs w:val="24"/>
        </w:rPr>
        <w:t>recientemente a partir de consideraciones</w:t>
      </w:r>
      <w:r w:rsidR="0053441B">
        <w:rPr>
          <w:rFonts w:ascii="Arial" w:hAnsi="Arial" w:cs="Arial"/>
          <w:sz w:val="24"/>
          <w:szCs w:val="24"/>
        </w:rPr>
        <w:t xml:space="preserve"> </w:t>
      </w:r>
      <w:r w:rsidRPr="00EF1222">
        <w:rPr>
          <w:rFonts w:ascii="Arial" w:hAnsi="Arial" w:cs="Arial"/>
          <w:sz w:val="24"/>
          <w:szCs w:val="24"/>
        </w:rPr>
        <w:t>basadas en la revisión de esporas fósiles, las</w:t>
      </w:r>
      <w:r w:rsidR="0053441B">
        <w:rPr>
          <w:rFonts w:ascii="Arial" w:hAnsi="Arial" w:cs="Arial"/>
          <w:sz w:val="24"/>
          <w:szCs w:val="24"/>
        </w:rPr>
        <w:t xml:space="preserve"> </w:t>
      </w:r>
      <w:r w:rsidRPr="00EF1222">
        <w:rPr>
          <w:rFonts w:ascii="Arial" w:hAnsi="Arial" w:cs="Arial"/>
          <w:sz w:val="24"/>
          <w:szCs w:val="24"/>
        </w:rPr>
        <w:t>relaciones entre las diferentes categorías de los</w:t>
      </w:r>
      <w:r w:rsidR="0053441B">
        <w:rPr>
          <w:rFonts w:ascii="Arial" w:hAnsi="Arial" w:cs="Arial"/>
          <w:sz w:val="24"/>
          <w:szCs w:val="24"/>
        </w:rPr>
        <w:t xml:space="preserve"> </w:t>
      </w:r>
      <w:r w:rsidRPr="00EF1222">
        <w:rPr>
          <w:rFonts w:ascii="Arial" w:hAnsi="Arial" w:cs="Arial"/>
          <w:sz w:val="24"/>
          <w:szCs w:val="24"/>
        </w:rPr>
        <w:t>hongos actuales, su morfología y su</w:t>
      </w:r>
      <w:r w:rsidR="0053441B">
        <w:rPr>
          <w:rFonts w:ascii="Arial" w:hAnsi="Arial" w:cs="Arial"/>
          <w:sz w:val="24"/>
          <w:szCs w:val="24"/>
        </w:rPr>
        <w:t xml:space="preserve"> </w:t>
      </w:r>
      <w:r w:rsidRPr="00EF1222">
        <w:rPr>
          <w:rFonts w:ascii="Arial" w:hAnsi="Arial" w:cs="Arial"/>
          <w:sz w:val="24"/>
          <w:szCs w:val="24"/>
        </w:rPr>
        <w:t>comportamiento fisiológico.</w:t>
      </w:r>
      <w:r w:rsidR="0053441B">
        <w:rPr>
          <w:rFonts w:ascii="Arial" w:hAnsi="Arial" w:cs="Arial"/>
          <w:sz w:val="24"/>
          <w:szCs w:val="24"/>
        </w:rPr>
        <w:t xml:space="preserve"> </w:t>
      </w:r>
      <w:r w:rsidRPr="00EF1222">
        <w:rPr>
          <w:rFonts w:ascii="Arial" w:hAnsi="Arial" w:cs="Arial"/>
          <w:sz w:val="24"/>
          <w:szCs w:val="24"/>
        </w:rPr>
        <w:t>La importancia de las endomicorrizas ha</w:t>
      </w:r>
      <w:r w:rsidR="0053441B">
        <w:rPr>
          <w:rFonts w:ascii="Arial" w:hAnsi="Arial" w:cs="Arial"/>
          <w:sz w:val="24"/>
          <w:szCs w:val="24"/>
        </w:rPr>
        <w:t xml:space="preserve"> </w:t>
      </w:r>
      <w:r w:rsidRPr="00EF1222">
        <w:rPr>
          <w:rFonts w:ascii="Arial" w:hAnsi="Arial" w:cs="Arial"/>
          <w:sz w:val="24"/>
          <w:szCs w:val="24"/>
        </w:rPr>
        <w:t>aumentado en la última década debido a</w:t>
      </w:r>
      <w:r w:rsidR="0053441B">
        <w:rPr>
          <w:rFonts w:ascii="Arial" w:hAnsi="Arial" w:cs="Arial"/>
          <w:sz w:val="24"/>
          <w:szCs w:val="24"/>
        </w:rPr>
        <w:t xml:space="preserve"> </w:t>
      </w:r>
      <w:r w:rsidRPr="00EF1222">
        <w:rPr>
          <w:rFonts w:ascii="Arial" w:hAnsi="Arial" w:cs="Arial"/>
          <w:sz w:val="24"/>
          <w:szCs w:val="24"/>
        </w:rPr>
        <w:t>numerosos reportes de efectos benéficos sobre</w:t>
      </w:r>
      <w:r w:rsidR="0053441B">
        <w:rPr>
          <w:rFonts w:ascii="Arial" w:hAnsi="Arial" w:cs="Arial"/>
          <w:sz w:val="24"/>
          <w:szCs w:val="24"/>
        </w:rPr>
        <w:t xml:space="preserve"> </w:t>
      </w:r>
      <w:r w:rsidRPr="00EF1222">
        <w:rPr>
          <w:rFonts w:ascii="Arial" w:hAnsi="Arial" w:cs="Arial"/>
          <w:sz w:val="24"/>
          <w:szCs w:val="24"/>
        </w:rPr>
        <w:t>las plantas, que van desde incrementos en la</w:t>
      </w:r>
      <w:r w:rsidR="0053441B">
        <w:rPr>
          <w:rFonts w:ascii="Arial" w:hAnsi="Arial" w:cs="Arial"/>
          <w:sz w:val="24"/>
          <w:szCs w:val="24"/>
        </w:rPr>
        <w:t xml:space="preserve"> </w:t>
      </w:r>
      <w:r w:rsidRPr="00EF1222">
        <w:rPr>
          <w:rFonts w:ascii="Arial" w:hAnsi="Arial" w:cs="Arial"/>
          <w:sz w:val="24"/>
          <w:szCs w:val="24"/>
        </w:rPr>
        <w:t>absorción de nutrimentos en el suelo, su</w:t>
      </w:r>
      <w:r w:rsidR="0053441B">
        <w:rPr>
          <w:rFonts w:ascii="Arial" w:hAnsi="Arial" w:cs="Arial"/>
          <w:sz w:val="24"/>
          <w:szCs w:val="24"/>
        </w:rPr>
        <w:t xml:space="preserve"> </w:t>
      </w:r>
      <w:r w:rsidRPr="00EF1222">
        <w:rPr>
          <w:rFonts w:ascii="Arial" w:hAnsi="Arial" w:cs="Arial"/>
          <w:sz w:val="24"/>
          <w:szCs w:val="24"/>
        </w:rPr>
        <w:t>influencia sobre las relaciones hídricas y la</w:t>
      </w:r>
      <w:r w:rsidR="0053441B">
        <w:rPr>
          <w:rFonts w:ascii="Arial" w:hAnsi="Arial" w:cs="Arial"/>
          <w:sz w:val="24"/>
          <w:szCs w:val="24"/>
        </w:rPr>
        <w:t xml:space="preserve"> </w:t>
      </w:r>
      <w:r w:rsidRPr="00EF1222">
        <w:rPr>
          <w:rFonts w:ascii="Arial" w:hAnsi="Arial" w:cs="Arial"/>
          <w:sz w:val="24"/>
          <w:szCs w:val="24"/>
        </w:rPr>
        <w:t>protección contra agentes patógenos, hasta el</w:t>
      </w:r>
      <w:r w:rsidR="0053441B">
        <w:rPr>
          <w:rFonts w:ascii="Arial" w:hAnsi="Arial" w:cs="Arial"/>
          <w:sz w:val="24"/>
          <w:szCs w:val="24"/>
        </w:rPr>
        <w:t xml:space="preserve"> </w:t>
      </w:r>
      <w:r w:rsidRPr="00EF1222">
        <w:rPr>
          <w:rFonts w:ascii="Arial" w:hAnsi="Arial" w:cs="Arial"/>
          <w:sz w:val="24"/>
          <w:szCs w:val="24"/>
        </w:rPr>
        <w:t>importante papel ecológico que estas</w:t>
      </w:r>
      <w:r w:rsidR="0053441B">
        <w:rPr>
          <w:rFonts w:ascii="Arial" w:hAnsi="Arial" w:cs="Arial"/>
          <w:sz w:val="24"/>
          <w:szCs w:val="24"/>
        </w:rPr>
        <w:t xml:space="preserve"> </w:t>
      </w:r>
      <w:r w:rsidRPr="00EF1222">
        <w:rPr>
          <w:rFonts w:ascii="Arial" w:hAnsi="Arial" w:cs="Arial"/>
          <w:sz w:val="24"/>
          <w:szCs w:val="24"/>
        </w:rPr>
        <w:t>asociaciones parecen jugar en la sucesión de</w:t>
      </w:r>
      <w:r w:rsidR="0053441B">
        <w:rPr>
          <w:rFonts w:ascii="Arial" w:hAnsi="Arial" w:cs="Arial"/>
          <w:sz w:val="24"/>
          <w:szCs w:val="24"/>
        </w:rPr>
        <w:t xml:space="preserve"> </w:t>
      </w:r>
      <w:r w:rsidRPr="00EF1222">
        <w:rPr>
          <w:rFonts w:ascii="Arial" w:hAnsi="Arial" w:cs="Arial"/>
          <w:sz w:val="24"/>
          <w:szCs w:val="24"/>
        </w:rPr>
        <w:t>especies en las comunidades vegetales naturales</w:t>
      </w:r>
      <w:r>
        <w:rPr>
          <w:rFonts w:ascii="Arial" w:hAnsi="Arial" w:cs="Arial"/>
          <w:sz w:val="24"/>
          <w:szCs w:val="24"/>
        </w:rPr>
        <w:t xml:space="preserve"> (Aguilera </w:t>
      </w:r>
      <w:r w:rsidRPr="00EF1222">
        <w:rPr>
          <w:rFonts w:ascii="Arial" w:hAnsi="Arial" w:cs="Arial"/>
          <w:i/>
          <w:sz w:val="24"/>
          <w:szCs w:val="24"/>
        </w:rPr>
        <w:t>et al.</w:t>
      </w:r>
      <w:r>
        <w:rPr>
          <w:rFonts w:ascii="Arial" w:hAnsi="Arial" w:cs="Arial"/>
          <w:sz w:val="24"/>
          <w:szCs w:val="24"/>
        </w:rPr>
        <w:t>, 2007)</w:t>
      </w:r>
      <w:r w:rsidRPr="00EF1222">
        <w:rPr>
          <w:rFonts w:ascii="Arial" w:hAnsi="Arial" w:cs="Arial"/>
          <w:sz w:val="24"/>
          <w:szCs w:val="24"/>
        </w:rPr>
        <w:t>.</w:t>
      </w:r>
      <w:r w:rsidR="00117C66" w:rsidRPr="00117C66">
        <w:rPr>
          <w:rFonts w:ascii="Arial" w:hAnsi="Arial" w:cs="Arial"/>
          <w:sz w:val="24"/>
          <w:szCs w:val="24"/>
        </w:rPr>
        <w:t xml:space="preserve"> </w:t>
      </w:r>
    </w:p>
    <w:p w:rsidR="0058717B" w:rsidRDefault="0058717B" w:rsidP="001C28A6">
      <w:pPr>
        <w:widowControl w:val="0"/>
        <w:spacing w:after="0" w:line="360" w:lineRule="auto"/>
        <w:jc w:val="both"/>
        <w:rPr>
          <w:rFonts w:ascii="Arial" w:hAnsi="Arial" w:cs="Arial"/>
          <w:sz w:val="24"/>
          <w:szCs w:val="24"/>
        </w:rPr>
      </w:pPr>
    </w:p>
    <w:p w:rsidR="00EF1222" w:rsidRDefault="00EF1222" w:rsidP="005B52D2">
      <w:pPr>
        <w:widowControl w:val="0"/>
        <w:spacing w:after="0" w:line="360" w:lineRule="auto"/>
        <w:ind w:firstLine="708"/>
        <w:jc w:val="both"/>
        <w:rPr>
          <w:rFonts w:ascii="Arial" w:eastAsia="Times New Roman" w:hAnsi="Arial" w:cs="Arial"/>
          <w:bCs/>
          <w:sz w:val="24"/>
          <w:szCs w:val="24"/>
          <w:lang w:val="es-EC" w:eastAsia="es-EC"/>
        </w:rPr>
      </w:pPr>
      <w:r>
        <w:rPr>
          <w:rFonts w:ascii="Arial" w:eastAsia="Times New Roman" w:hAnsi="Arial" w:cs="Arial"/>
          <w:bCs/>
          <w:sz w:val="24"/>
          <w:szCs w:val="24"/>
          <w:lang w:val="es-EC" w:eastAsia="es-EC"/>
        </w:rPr>
        <w:t>Corbera y Nápoles (2013) en su investigación que busco evaluar</w:t>
      </w:r>
      <w:r w:rsidRPr="00EF1222">
        <w:rPr>
          <w:rFonts w:ascii="Arial" w:eastAsia="Times New Roman" w:hAnsi="Arial" w:cs="Arial"/>
          <w:bCs/>
          <w:sz w:val="24"/>
          <w:szCs w:val="24"/>
          <w:lang w:val="es-EC" w:eastAsia="es-EC"/>
        </w:rPr>
        <w:t xml:space="preserve"> el efecto de la inoculación combinada de </w:t>
      </w:r>
      <w:r w:rsidRPr="00EF1222">
        <w:rPr>
          <w:rFonts w:ascii="Arial" w:eastAsia="Times New Roman" w:hAnsi="Arial" w:cs="Arial"/>
          <w:bCs/>
          <w:i/>
          <w:sz w:val="24"/>
          <w:szCs w:val="24"/>
          <w:lang w:val="es-EC" w:eastAsia="es-EC"/>
        </w:rPr>
        <w:t>Bradyrhizobium</w:t>
      </w:r>
      <w:r w:rsidRPr="00EF1222">
        <w:rPr>
          <w:rFonts w:ascii="Arial" w:eastAsia="Times New Roman" w:hAnsi="Arial" w:cs="Arial"/>
          <w:bCs/>
          <w:sz w:val="24"/>
          <w:szCs w:val="24"/>
          <w:lang w:val="es-EC" w:eastAsia="es-EC"/>
        </w:rPr>
        <w:t xml:space="preserve"> </w:t>
      </w:r>
      <w:r w:rsidRPr="00EF1222">
        <w:rPr>
          <w:rFonts w:ascii="Arial" w:eastAsia="Times New Roman" w:hAnsi="Arial" w:cs="Arial"/>
          <w:bCs/>
          <w:i/>
          <w:sz w:val="24"/>
          <w:szCs w:val="24"/>
          <w:lang w:val="es-EC" w:eastAsia="es-EC"/>
        </w:rPr>
        <w:t>elkanii</w:t>
      </w:r>
      <w:r w:rsidRPr="00EF1222">
        <w:rPr>
          <w:rFonts w:ascii="Arial" w:eastAsia="Times New Roman" w:hAnsi="Arial" w:cs="Arial"/>
          <w:bCs/>
          <w:sz w:val="24"/>
          <w:szCs w:val="24"/>
          <w:lang w:val="es-EC" w:eastAsia="es-EC"/>
        </w:rPr>
        <w:t xml:space="preserve"> y una cepa de hongos micorrícicos arbusculares, así como la aplicación de un bioestimulador del crecimiento vegetal, sobre el crecimiento y rendimiento del cultivar de soya INCAsoy-27, sembrada en época de verano. Se empleó un diseño de bloques al azar con cuatro repeticiones por tratamiento, que consistieron en la inoculación de los microorganismos, en sus formas simples y combinadas y la aplicación por dos vías del bioestimulador del crecimiento vegetal a los tratamientos anteriormente señalados. Además, se evaluaron tratamientos controles con fertilización mineral. Los resultados mostraron un efecto positivo de la coinoculación de ambos biofertilizantes sobre el crecimiento y rendimiento del cultivar de soya estudiado, con un incremento del rendimiento entre 27, 22 y 29,75 %. </w:t>
      </w:r>
    </w:p>
    <w:p w:rsidR="00EF1222" w:rsidRDefault="00EF1222" w:rsidP="00AA2EE4">
      <w:pPr>
        <w:widowControl w:val="0"/>
        <w:spacing w:after="0" w:line="360" w:lineRule="auto"/>
        <w:ind w:firstLine="708"/>
        <w:jc w:val="both"/>
        <w:rPr>
          <w:rFonts w:ascii="Arial" w:eastAsia="Times New Roman" w:hAnsi="Arial" w:cs="Arial"/>
          <w:bCs/>
          <w:sz w:val="24"/>
          <w:szCs w:val="24"/>
          <w:lang w:val="es-EC" w:eastAsia="es-EC"/>
        </w:rPr>
      </w:pPr>
    </w:p>
    <w:p w:rsidR="00AA2EE4" w:rsidRDefault="00EF1222" w:rsidP="00AA2EE4">
      <w:pPr>
        <w:widowControl w:val="0"/>
        <w:spacing w:after="0" w:line="360" w:lineRule="auto"/>
        <w:ind w:firstLine="708"/>
        <w:jc w:val="both"/>
        <w:rPr>
          <w:rFonts w:ascii="Arial" w:eastAsia="Times New Roman" w:hAnsi="Arial" w:cs="Arial"/>
          <w:bCs/>
          <w:sz w:val="24"/>
          <w:szCs w:val="24"/>
          <w:lang w:val="es-EC" w:eastAsia="es-EC"/>
        </w:rPr>
      </w:pPr>
      <w:r>
        <w:rPr>
          <w:rFonts w:ascii="Arial" w:eastAsia="Times New Roman" w:hAnsi="Arial" w:cs="Arial"/>
          <w:bCs/>
          <w:sz w:val="24"/>
          <w:szCs w:val="24"/>
          <w:lang w:val="es-EC" w:eastAsia="es-EC"/>
        </w:rPr>
        <w:t>Así mismo se l</w:t>
      </w:r>
      <w:r w:rsidRPr="00EF1222">
        <w:rPr>
          <w:rFonts w:ascii="Arial" w:eastAsia="Times New Roman" w:hAnsi="Arial" w:cs="Arial"/>
          <w:bCs/>
          <w:sz w:val="24"/>
          <w:szCs w:val="24"/>
          <w:lang w:val="es-EC" w:eastAsia="es-EC"/>
        </w:rPr>
        <w:t xml:space="preserve">ograron incrementos ligeramente superiores con la aplicación a dicho tratamiento del bioestimulador del crecimiento vegetal, sin diferencias estadísticas entre ellos, los que oscilaron entre 38,61 y 44,94 % en dependencia </w:t>
      </w:r>
      <w:r w:rsidRPr="005B52D2">
        <w:rPr>
          <w:rFonts w:ascii="Arial" w:eastAsia="Times New Roman" w:hAnsi="Arial" w:cs="Arial"/>
          <w:bCs/>
          <w:sz w:val="24"/>
          <w:szCs w:val="24"/>
          <w:lang w:val="es-EC" w:eastAsia="es-EC"/>
        </w:rPr>
        <w:t>de la forma de aplicación de este producto. Las aplicaciones del bioestimulador generalmente produjeron un crecimiento y rendimiento del cultivo superior a sus controles, donde no fue aplicado, con incrementos en la producción entre 6,21 y 23,20 % de acuerdo al tratamiento evaluado, demostrando su efectividad en la estimulación del crecimiento vegetal para condiciones de campo.</w:t>
      </w:r>
      <w:r w:rsidR="00AA2EE4">
        <w:rPr>
          <w:rFonts w:ascii="Arial" w:eastAsia="Times New Roman" w:hAnsi="Arial" w:cs="Arial"/>
          <w:bCs/>
          <w:sz w:val="24"/>
          <w:szCs w:val="24"/>
          <w:lang w:val="es-EC" w:eastAsia="es-EC"/>
        </w:rPr>
        <w:t xml:space="preserve"> </w:t>
      </w:r>
    </w:p>
    <w:p w:rsidR="00AA2EE4" w:rsidRDefault="00AA2EE4" w:rsidP="00AA2EE4">
      <w:pPr>
        <w:widowControl w:val="0"/>
        <w:spacing w:after="0" w:line="360" w:lineRule="auto"/>
        <w:ind w:firstLine="708"/>
        <w:jc w:val="both"/>
        <w:rPr>
          <w:rFonts w:ascii="Arial" w:eastAsia="Times New Roman" w:hAnsi="Arial" w:cs="Arial"/>
          <w:bCs/>
          <w:sz w:val="24"/>
          <w:szCs w:val="24"/>
          <w:lang w:val="es-EC" w:eastAsia="es-EC"/>
        </w:rPr>
      </w:pPr>
    </w:p>
    <w:p w:rsidR="00904E42" w:rsidRDefault="00EF1222" w:rsidP="00D76893">
      <w:pPr>
        <w:widowControl w:val="0"/>
        <w:spacing w:after="0" w:line="360" w:lineRule="auto"/>
        <w:ind w:firstLine="708"/>
        <w:jc w:val="both"/>
        <w:rPr>
          <w:rFonts w:ascii="Arial" w:eastAsia="Times New Roman" w:hAnsi="Arial" w:cs="Arial"/>
          <w:bCs/>
          <w:sz w:val="24"/>
          <w:szCs w:val="24"/>
          <w:lang w:val="es-EC" w:eastAsia="es-EC"/>
        </w:rPr>
      </w:pPr>
      <w:r>
        <w:rPr>
          <w:rFonts w:ascii="Arial" w:eastAsia="Times New Roman" w:hAnsi="Arial" w:cs="Arial"/>
          <w:bCs/>
          <w:sz w:val="24"/>
          <w:szCs w:val="24"/>
          <w:lang w:val="es-EC" w:eastAsia="es-EC"/>
        </w:rPr>
        <w:t>Corbera y Nápoles (2010) en su e</w:t>
      </w:r>
      <w:r w:rsidRPr="00EF1222">
        <w:rPr>
          <w:rFonts w:ascii="Arial" w:eastAsia="Times New Roman" w:hAnsi="Arial" w:cs="Arial"/>
          <w:bCs/>
          <w:sz w:val="24"/>
          <w:szCs w:val="24"/>
          <w:lang w:val="es-EC" w:eastAsia="es-EC"/>
        </w:rPr>
        <w:t>studio con el objetivo de evaluar el efecto de la inoculación</w:t>
      </w:r>
      <w:r>
        <w:rPr>
          <w:rFonts w:ascii="Arial" w:eastAsia="Times New Roman" w:hAnsi="Arial" w:cs="Arial"/>
          <w:bCs/>
          <w:sz w:val="24"/>
          <w:szCs w:val="24"/>
          <w:lang w:val="es-EC" w:eastAsia="es-EC"/>
        </w:rPr>
        <w:t xml:space="preserve"> </w:t>
      </w:r>
      <w:r w:rsidRPr="00EF1222">
        <w:rPr>
          <w:rFonts w:ascii="Arial" w:eastAsia="Times New Roman" w:hAnsi="Arial" w:cs="Arial"/>
          <w:bCs/>
          <w:sz w:val="24"/>
          <w:szCs w:val="24"/>
          <w:lang w:val="es-EC" w:eastAsia="es-EC"/>
        </w:rPr>
        <w:t xml:space="preserve">combinada de </w:t>
      </w:r>
      <w:r w:rsidRPr="00EF1222">
        <w:rPr>
          <w:rFonts w:ascii="Arial" w:eastAsia="Times New Roman" w:hAnsi="Arial" w:cs="Arial"/>
          <w:bCs/>
          <w:i/>
          <w:sz w:val="24"/>
          <w:szCs w:val="24"/>
          <w:lang w:val="es-EC" w:eastAsia="es-EC"/>
        </w:rPr>
        <w:t>Bradyrhizobium</w:t>
      </w:r>
      <w:r w:rsidRPr="00EF1222">
        <w:rPr>
          <w:rFonts w:ascii="Arial" w:eastAsia="Times New Roman" w:hAnsi="Arial" w:cs="Arial"/>
          <w:bCs/>
          <w:sz w:val="24"/>
          <w:szCs w:val="24"/>
          <w:lang w:val="es-EC" w:eastAsia="es-EC"/>
        </w:rPr>
        <w:t xml:space="preserve"> </w:t>
      </w:r>
      <w:r w:rsidRPr="00EF1222">
        <w:rPr>
          <w:rFonts w:ascii="Arial" w:eastAsia="Times New Roman" w:hAnsi="Arial" w:cs="Arial"/>
          <w:bCs/>
          <w:i/>
          <w:sz w:val="24"/>
          <w:szCs w:val="24"/>
          <w:lang w:val="es-EC" w:eastAsia="es-EC"/>
        </w:rPr>
        <w:t>elkanii</w:t>
      </w:r>
      <w:r w:rsidR="0053441B">
        <w:rPr>
          <w:rFonts w:ascii="Arial" w:eastAsia="Times New Roman" w:hAnsi="Arial" w:cs="Arial"/>
          <w:bCs/>
          <w:i/>
          <w:sz w:val="24"/>
          <w:szCs w:val="24"/>
          <w:lang w:val="es-EC" w:eastAsia="es-EC"/>
        </w:rPr>
        <w:t xml:space="preserve"> </w:t>
      </w:r>
      <w:r w:rsidRPr="00EF1222">
        <w:rPr>
          <w:rFonts w:ascii="Arial" w:eastAsia="Times New Roman" w:hAnsi="Arial" w:cs="Arial"/>
          <w:bCs/>
          <w:i/>
          <w:sz w:val="24"/>
          <w:szCs w:val="24"/>
          <w:lang w:val="es-EC" w:eastAsia="es-EC"/>
        </w:rPr>
        <w:t>y</w:t>
      </w:r>
      <w:r w:rsidRPr="00EF1222">
        <w:rPr>
          <w:rFonts w:ascii="Arial" w:eastAsia="Times New Roman" w:hAnsi="Arial" w:cs="Arial"/>
          <w:bCs/>
          <w:sz w:val="24"/>
          <w:szCs w:val="24"/>
          <w:lang w:val="es-EC" w:eastAsia="es-EC"/>
        </w:rPr>
        <w:t xml:space="preserve"> hongos micorrícicos</w:t>
      </w:r>
      <w:r>
        <w:rPr>
          <w:rFonts w:ascii="Arial" w:eastAsia="Times New Roman" w:hAnsi="Arial" w:cs="Arial"/>
          <w:bCs/>
          <w:sz w:val="24"/>
          <w:szCs w:val="24"/>
          <w:lang w:val="es-EC" w:eastAsia="es-EC"/>
        </w:rPr>
        <w:t xml:space="preserve"> </w:t>
      </w:r>
      <w:r w:rsidRPr="00EF1222">
        <w:rPr>
          <w:rFonts w:ascii="Arial" w:eastAsia="Times New Roman" w:hAnsi="Arial" w:cs="Arial"/>
          <w:bCs/>
          <w:sz w:val="24"/>
          <w:szCs w:val="24"/>
          <w:lang w:val="es-EC" w:eastAsia="es-EC"/>
        </w:rPr>
        <w:t>arbusculares, junto con la aplicación de un bioestimulador del</w:t>
      </w:r>
      <w:r>
        <w:rPr>
          <w:rFonts w:ascii="Arial" w:eastAsia="Times New Roman" w:hAnsi="Arial" w:cs="Arial"/>
          <w:bCs/>
          <w:sz w:val="24"/>
          <w:szCs w:val="24"/>
          <w:lang w:val="es-EC" w:eastAsia="es-EC"/>
        </w:rPr>
        <w:t xml:space="preserve"> </w:t>
      </w:r>
      <w:r w:rsidRPr="00EF1222">
        <w:rPr>
          <w:rFonts w:ascii="Arial" w:eastAsia="Times New Roman" w:hAnsi="Arial" w:cs="Arial"/>
          <w:bCs/>
          <w:sz w:val="24"/>
          <w:szCs w:val="24"/>
          <w:lang w:val="es-EC" w:eastAsia="es-EC"/>
        </w:rPr>
        <w:t>crecimiento vegetal, sobre la respuesta del cultivar de soyaINCAsoy-24. Se empleó un diseño de bloques al azar con cuatro</w:t>
      </w:r>
      <w:r>
        <w:rPr>
          <w:rFonts w:ascii="Arial" w:eastAsia="Times New Roman" w:hAnsi="Arial" w:cs="Arial"/>
          <w:bCs/>
          <w:sz w:val="24"/>
          <w:szCs w:val="24"/>
          <w:lang w:val="es-EC" w:eastAsia="es-EC"/>
        </w:rPr>
        <w:t xml:space="preserve"> </w:t>
      </w:r>
      <w:r w:rsidRPr="00EF1222">
        <w:rPr>
          <w:rFonts w:ascii="Arial" w:eastAsia="Times New Roman" w:hAnsi="Arial" w:cs="Arial"/>
          <w:bCs/>
          <w:sz w:val="24"/>
          <w:szCs w:val="24"/>
          <w:lang w:val="es-EC" w:eastAsia="es-EC"/>
        </w:rPr>
        <w:t>réplicas por tratamiento, Los</w:t>
      </w:r>
      <w:r>
        <w:rPr>
          <w:rFonts w:ascii="Arial" w:eastAsia="Times New Roman" w:hAnsi="Arial" w:cs="Arial"/>
          <w:bCs/>
          <w:sz w:val="24"/>
          <w:szCs w:val="24"/>
          <w:lang w:val="es-EC" w:eastAsia="es-EC"/>
        </w:rPr>
        <w:t xml:space="preserve"> </w:t>
      </w:r>
      <w:r w:rsidRPr="00EF1222">
        <w:rPr>
          <w:rFonts w:ascii="Arial" w:eastAsia="Times New Roman" w:hAnsi="Arial" w:cs="Arial"/>
          <w:bCs/>
          <w:sz w:val="24"/>
          <w:szCs w:val="24"/>
          <w:lang w:val="es-EC" w:eastAsia="es-EC"/>
        </w:rPr>
        <w:t>resultados del estudio mostraron un efecto positivo de la inoculación conjunta de ambos biofertilizantes sobre el crecimiento</w:t>
      </w:r>
      <w:r w:rsidR="00904E42">
        <w:rPr>
          <w:rFonts w:ascii="Arial" w:eastAsia="Times New Roman" w:hAnsi="Arial" w:cs="Arial"/>
          <w:bCs/>
          <w:sz w:val="24"/>
          <w:szCs w:val="24"/>
          <w:lang w:val="es-EC" w:eastAsia="es-EC"/>
        </w:rPr>
        <w:t xml:space="preserve"> </w:t>
      </w:r>
      <w:r w:rsidRPr="00EF1222">
        <w:rPr>
          <w:rFonts w:ascii="Arial" w:eastAsia="Times New Roman" w:hAnsi="Arial" w:cs="Arial"/>
          <w:bCs/>
          <w:sz w:val="24"/>
          <w:szCs w:val="24"/>
          <w:lang w:val="es-EC" w:eastAsia="es-EC"/>
        </w:rPr>
        <w:t>y rendimiento de este cultivar de soya, con incrementos de</w:t>
      </w:r>
      <w:r w:rsidR="0053441B">
        <w:rPr>
          <w:rFonts w:ascii="Arial" w:eastAsia="Times New Roman" w:hAnsi="Arial" w:cs="Arial"/>
          <w:bCs/>
          <w:sz w:val="24"/>
          <w:szCs w:val="24"/>
          <w:lang w:val="es-EC" w:eastAsia="es-EC"/>
        </w:rPr>
        <w:t xml:space="preserve"> </w:t>
      </w:r>
      <w:r w:rsidRPr="00EF1222">
        <w:rPr>
          <w:rFonts w:ascii="Arial" w:eastAsia="Times New Roman" w:hAnsi="Arial" w:cs="Arial"/>
          <w:bCs/>
          <w:sz w:val="24"/>
          <w:szCs w:val="24"/>
          <w:lang w:val="es-EC" w:eastAsia="es-EC"/>
        </w:rPr>
        <w:t>31,2 %, lo que corroboró los efectos sinérgicos y beneficiosos</w:t>
      </w:r>
      <w:r w:rsidR="00904E42">
        <w:rPr>
          <w:rFonts w:ascii="Arial" w:eastAsia="Times New Roman" w:hAnsi="Arial" w:cs="Arial"/>
          <w:bCs/>
          <w:sz w:val="24"/>
          <w:szCs w:val="24"/>
          <w:lang w:val="es-EC" w:eastAsia="es-EC"/>
        </w:rPr>
        <w:t xml:space="preserve"> </w:t>
      </w:r>
      <w:r w:rsidRPr="00EF1222">
        <w:rPr>
          <w:rFonts w:ascii="Arial" w:eastAsia="Times New Roman" w:hAnsi="Arial" w:cs="Arial"/>
          <w:bCs/>
          <w:sz w:val="24"/>
          <w:szCs w:val="24"/>
          <w:lang w:val="es-EC" w:eastAsia="es-EC"/>
        </w:rPr>
        <w:t xml:space="preserve">de la </w:t>
      </w:r>
      <w:r w:rsidR="00904E42" w:rsidRPr="00EF1222">
        <w:rPr>
          <w:rFonts w:ascii="Arial" w:eastAsia="Times New Roman" w:hAnsi="Arial" w:cs="Arial"/>
          <w:bCs/>
          <w:sz w:val="24"/>
          <w:szCs w:val="24"/>
          <w:lang w:val="es-EC" w:eastAsia="es-EC"/>
        </w:rPr>
        <w:t>inoculación</w:t>
      </w:r>
      <w:r w:rsidRPr="00EF1222">
        <w:rPr>
          <w:rFonts w:ascii="Arial" w:eastAsia="Times New Roman" w:hAnsi="Arial" w:cs="Arial"/>
          <w:bCs/>
          <w:sz w:val="24"/>
          <w:szCs w:val="24"/>
          <w:lang w:val="es-EC" w:eastAsia="es-EC"/>
        </w:rPr>
        <w:t xml:space="preserve"> </w:t>
      </w:r>
      <w:r w:rsidRPr="00904E42">
        <w:rPr>
          <w:rFonts w:ascii="Arial" w:eastAsia="Times New Roman" w:hAnsi="Arial" w:cs="Arial"/>
          <w:bCs/>
          <w:i/>
          <w:sz w:val="24"/>
          <w:szCs w:val="24"/>
          <w:lang w:val="es-EC" w:eastAsia="es-EC"/>
        </w:rPr>
        <w:t>Bradyrhizobium</w:t>
      </w:r>
      <w:r w:rsidRPr="00EF1222">
        <w:rPr>
          <w:rFonts w:ascii="Arial" w:eastAsia="Times New Roman" w:hAnsi="Arial" w:cs="Arial"/>
          <w:bCs/>
          <w:sz w:val="24"/>
          <w:szCs w:val="24"/>
          <w:lang w:val="es-EC" w:eastAsia="es-EC"/>
        </w:rPr>
        <w:t xml:space="preserve"> </w:t>
      </w:r>
      <w:r w:rsidRPr="00904E42">
        <w:rPr>
          <w:rFonts w:ascii="Arial" w:eastAsia="Times New Roman" w:hAnsi="Arial" w:cs="Arial"/>
          <w:bCs/>
          <w:i/>
          <w:sz w:val="24"/>
          <w:szCs w:val="24"/>
          <w:lang w:val="es-EC" w:eastAsia="es-EC"/>
        </w:rPr>
        <w:t>elkanii</w:t>
      </w:r>
      <w:r w:rsidR="00904E42">
        <w:rPr>
          <w:rFonts w:ascii="Arial" w:eastAsia="Times New Roman" w:hAnsi="Arial" w:cs="Arial"/>
          <w:bCs/>
          <w:sz w:val="24"/>
          <w:szCs w:val="24"/>
          <w:lang w:val="es-EC" w:eastAsia="es-EC"/>
        </w:rPr>
        <w:t xml:space="preserve"> </w:t>
      </w:r>
      <w:r w:rsidRPr="00EF1222">
        <w:rPr>
          <w:rFonts w:ascii="Arial" w:eastAsia="Times New Roman" w:hAnsi="Arial" w:cs="Arial"/>
          <w:bCs/>
          <w:sz w:val="24"/>
          <w:szCs w:val="24"/>
          <w:lang w:val="es-EC" w:eastAsia="es-EC"/>
        </w:rPr>
        <w:t>hongos</w:t>
      </w:r>
      <w:r w:rsidR="00904E42">
        <w:rPr>
          <w:rFonts w:ascii="Arial" w:eastAsia="Times New Roman" w:hAnsi="Arial" w:cs="Arial"/>
          <w:bCs/>
          <w:sz w:val="24"/>
          <w:szCs w:val="24"/>
          <w:lang w:val="es-EC" w:eastAsia="es-EC"/>
        </w:rPr>
        <w:t xml:space="preserve"> </w:t>
      </w:r>
      <w:r w:rsidRPr="00EF1222">
        <w:rPr>
          <w:rFonts w:ascii="Arial" w:eastAsia="Times New Roman" w:hAnsi="Arial" w:cs="Arial"/>
          <w:bCs/>
          <w:sz w:val="24"/>
          <w:szCs w:val="24"/>
          <w:lang w:val="es-EC" w:eastAsia="es-EC"/>
        </w:rPr>
        <w:t xml:space="preserve">micorrízicos arbusculares en este cultivo. </w:t>
      </w:r>
    </w:p>
    <w:p w:rsidR="00904E42" w:rsidRDefault="00904E42" w:rsidP="00D76893">
      <w:pPr>
        <w:widowControl w:val="0"/>
        <w:spacing w:after="0" w:line="360" w:lineRule="auto"/>
        <w:ind w:firstLine="708"/>
        <w:jc w:val="both"/>
        <w:rPr>
          <w:rFonts w:ascii="Arial" w:eastAsia="Times New Roman" w:hAnsi="Arial" w:cs="Arial"/>
          <w:bCs/>
          <w:sz w:val="24"/>
          <w:szCs w:val="24"/>
          <w:lang w:val="es-EC" w:eastAsia="es-EC"/>
        </w:rPr>
      </w:pPr>
    </w:p>
    <w:p w:rsidR="00AA2EE4" w:rsidRDefault="00904E42" w:rsidP="00D76893">
      <w:pPr>
        <w:widowControl w:val="0"/>
        <w:spacing w:after="0" w:line="360" w:lineRule="auto"/>
        <w:ind w:firstLine="708"/>
        <w:jc w:val="both"/>
        <w:rPr>
          <w:rFonts w:ascii="Arial" w:eastAsia="Times New Roman" w:hAnsi="Arial" w:cs="Arial"/>
          <w:bCs/>
          <w:sz w:val="24"/>
          <w:szCs w:val="24"/>
          <w:lang w:val="es-EC" w:eastAsia="es-EC"/>
        </w:rPr>
      </w:pPr>
      <w:r>
        <w:rPr>
          <w:rFonts w:ascii="Arial" w:eastAsia="Times New Roman" w:hAnsi="Arial" w:cs="Arial"/>
          <w:bCs/>
          <w:sz w:val="24"/>
          <w:szCs w:val="24"/>
          <w:lang w:val="es-EC" w:eastAsia="es-EC"/>
        </w:rPr>
        <w:t>Además l</w:t>
      </w:r>
      <w:r w:rsidR="00EF1222" w:rsidRPr="00EF1222">
        <w:rPr>
          <w:rFonts w:ascii="Arial" w:eastAsia="Times New Roman" w:hAnsi="Arial" w:cs="Arial"/>
          <w:bCs/>
          <w:sz w:val="24"/>
          <w:szCs w:val="24"/>
          <w:lang w:val="es-EC" w:eastAsia="es-EC"/>
        </w:rPr>
        <w:t>os incrementos fueron ligeramente superiores con la aplicación a dicho tratamiento</w:t>
      </w:r>
      <w:r>
        <w:rPr>
          <w:rFonts w:ascii="Arial" w:eastAsia="Times New Roman" w:hAnsi="Arial" w:cs="Arial"/>
          <w:bCs/>
          <w:sz w:val="24"/>
          <w:szCs w:val="24"/>
          <w:lang w:val="es-EC" w:eastAsia="es-EC"/>
        </w:rPr>
        <w:t xml:space="preserve"> </w:t>
      </w:r>
      <w:r w:rsidR="00EF1222" w:rsidRPr="00EF1222">
        <w:rPr>
          <w:rFonts w:ascii="Arial" w:eastAsia="Times New Roman" w:hAnsi="Arial" w:cs="Arial"/>
          <w:bCs/>
          <w:sz w:val="24"/>
          <w:szCs w:val="24"/>
          <w:lang w:val="es-EC" w:eastAsia="es-EC"/>
        </w:rPr>
        <w:t>del estimulador del crecimiento vegetal, sin diferencias significativas con este, tanto recubriendo las semillas como con la</w:t>
      </w:r>
      <w:r>
        <w:rPr>
          <w:rFonts w:ascii="Arial" w:eastAsia="Times New Roman" w:hAnsi="Arial" w:cs="Arial"/>
          <w:bCs/>
          <w:sz w:val="24"/>
          <w:szCs w:val="24"/>
          <w:lang w:val="es-EC" w:eastAsia="es-EC"/>
        </w:rPr>
        <w:t xml:space="preserve"> </w:t>
      </w:r>
      <w:r w:rsidR="00EF1222" w:rsidRPr="00EF1222">
        <w:rPr>
          <w:rFonts w:ascii="Arial" w:eastAsia="Times New Roman" w:hAnsi="Arial" w:cs="Arial"/>
          <w:bCs/>
          <w:sz w:val="24"/>
          <w:szCs w:val="24"/>
          <w:lang w:val="es-EC" w:eastAsia="es-EC"/>
        </w:rPr>
        <w:t xml:space="preserve">aplicación foliar, con valores alrededor de 37,6 y 34,4 % </w:t>
      </w:r>
      <w:r w:rsidRPr="00EF1222">
        <w:rPr>
          <w:rFonts w:ascii="Arial" w:eastAsia="Times New Roman" w:hAnsi="Arial" w:cs="Arial"/>
          <w:bCs/>
          <w:sz w:val="24"/>
          <w:szCs w:val="24"/>
          <w:lang w:val="es-EC" w:eastAsia="es-EC"/>
        </w:rPr>
        <w:t>respectivamente</w:t>
      </w:r>
      <w:r w:rsidR="00EF1222" w:rsidRPr="00EF1222">
        <w:rPr>
          <w:rFonts w:ascii="Arial" w:eastAsia="Times New Roman" w:hAnsi="Arial" w:cs="Arial"/>
          <w:bCs/>
          <w:sz w:val="24"/>
          <w:szCs w:val="24"/>
          <w:lang w:val="es-EC" w:eastAsia="es-EC"/>
        </w:rPr>
        <w:t>. Los tratamientos donde se aplicó el bioestimulante</w:t>
      </w:r>
      <w:r>
        <w:rPr>
          <w:rFonts w:ascii="Arial" w:eastAsia="Times New Roman" w:hAnsi="Arial" w:cs="Arial"/>
          <w:bCs/>
          <w:sz w:val="24"/>
          <w:szCs w:val="24"/>
          <w:lang w:val="es-EC" w:eastAsia="es-EC"/>
        </w:rPr>
        <w:t xml:space="preserve"> </w:t>
      </w:r>
      <w:r w:rsidR="00EF1222" w:rsidRPr="00EF1222">
        <w:rPr>
          <w:rFonts w:ascii="Arial" w:eastAsia="Times New Roman" w:hAnsi="Arial" w:cs="Arial"/>
          <w:bCs/>
          <w:sz w:val="24"/>
          <w:szCs w:val="24"/>
          <w:lang w:val="es-EC" w:eastAsia="es-EC"/>
        </w:rPr>
        <w:t>produjeron rendimientos superiores a sus controles donde no</w:t>
      </w:r>
      <w:r>
        <w:rPr>
          <w:rFonts w:ascii="Arial" w:eastAsia="Times New Roman" w:hAnsi="Arial" w:cs="Arial"/>
          <w:bCs/>
          <w:sz w:val="24"/>
          <w:szCs w:val="24"/>
          <w:lang w:val="es-EC" w:eastAsia="es-EC"/>
        </w:rPr>
        <w:t xml:space="preserve"> </w:t>
      </w:r>
      <w:r w:rsidR="00EF1222" w:rsidRPr="00EF1222">
        <w:rPr>
          <w:rFonts w:ascii="Arial" w:eastAsia="Times New Roman" w:hAnsi="Arial" w:cs="Arial"/>
          <w:bCs/>
          <w:sz w:val="24"/>
          <w:szCs w:val="24"/>
          <w:lang w:val="es-EC" w:eastAsia="es-EC"/>
        </w:rPr>
        <w:t>se aplicó el producto, obteniéndose incrementos en la producción</w:t>
      </w:r>
      <w:r w:rsidR="00EF1222">
        <w:rPr>
          <w:rFonts w:ascii="Arial" w:eastAsia="Times New Roman" w:hAnsi="Arial" w:cs="Arial"/>
          <w:bCs/>
          <w:sz w:val="24"/>
          <w:szCs w:val="24"/>
          <w:lang w:val="es-EC" w:eastAsia="es-EC"/>
        </w:rPr>
        <w:t xml:space="preserve"> </w:t>
      </w:r>
      <w:r w:rsidR="00EF1222" w:rsidRPr="00EF1222">
        <w:rPr>
          <w:rFonts w:ascii="Arial" w:eastAsia="Times New Roman" w:hAnsi="Arial" w:cs="Arial"/>
          <w:bCs/>
          <w:sz w:val="24"/>
          <w:szCs w:val="24"/>
          <w:lang w:val="es-EC" w:eastAsia="es-EC"/>
        </w:rPr>
        <w:t>entre 2,44 y 14,91 %, de acuerdo al tratamiento evaluado, demostrando su efectividad en la estimulación del crecimiento</w:t>
      </w:r>
      <w:r w:rsidR="00EF1222">
        <w:rPr>
          <w:rFonts w:ascii="Arial" w:eastAsia="Times New Roman" w:hAnsi="Arial" w:cs="Arial"/>
          <w:bCs/>
          <w:sz w:val="24"/>
          <w:szCs w:val="24"/>
          <w:lang w:val="es-EC" w:eastAsia="es-EC"/>
        </w:rPr>
        <w:t xml:space="preserve"> </w:t>
      </w:r>
      <w:r w:rsidR="00EF1222" w:rsidRPr="00EF1222">
        <w:rPr>
          <w:rFonts w:ascii="Arial" w:eastAsia="Times New Roman" w:hAnsi="Arial" w:cs="Arial"/>
          <w:bCs/>
          <w:sz w:val="24"/>
          <w:szCs w:val="24"/>
          <w:lang w:val="es-EC" w:eastAsia="es-EC"/>
        </w:rPr>
        <w:t>vegetal.</w:t>
      </w:r>
    </w:p>
    <w:p w:rsidR="00EF1222" w:rsidRDefault="00EF1222" w:rsidP="00D76893">
      <w:pPr>
        <w:widowControl w:val="0"/>
        <w:spacing w:after="0" w:line="360" w:lineRule="auto"/>
        <w:ind w:firstLine="708"/>
        <w:jc w:val="both"/>
        <w:rPr>
          <w:rFonts w:ascii="Arial" w:hAnsi="Arial" w:cs="Arial"/>
          <w:sz w:val="24"/>
          <w:szCs w:val="24"/>
          <w:lang w:val="es-EC" w:eastAsia="es-EC"/>
        </w:rPr>
      </w:pPr>
    </w:p>
    <w:p w:rsidR="005131EC" w:rsidRDefault="00A07771" w:rsidP="00D878BC">
      <w:pPr>
        <w:widowControl w:val="0"/>
        <w:spacing w:after="0" w:line="360" w:lineRule="auto"/>
        <w:ind w:firstLine="708"/>
        <w:jc w:val="both"/>
        <w:rPr>
          <w:rFonts w:ascii="Arial" w:hAnsi="Arial" w:cs="Arial"/>
          <w:sz w:val="24"/>
          <w:szCs w:val="24"/>
          <w:lang w:val="es-EC" w:eastAsia="es-EC"/>
        </w:rPr>
      </w:pPr>
      <w:r>
        <w:rPr>
          <w:rFonts w:ascii="Arial" w:eastAsia="Times New Roman" w:hAnsi="Arial" w:cs="Arial"/>
          <w:bCs/>
          <w:sz w:val="24"/>
          <w:szCs w:val="24"/>
          <w:lang w:val="es-EC" w:eastAsia="es-EC"/>
        </w:rPr>
        <w:t xml:space="preserve">Corbera y Nápoles (2011) </w:t>
      </w:r>
      <w:r>
        <w:rPr>
          <w:rFonts w:ascii="Arial" w:hAnsi="Arial" w:cs="Arial"/>
          <w:sz w:val="24"/>
          <w:szCs w:val="24"/>
          <w:lang w:val="es-EC" w:eastAsia="es-EC"/>
        </w:rPr>
        <w:t xml:space="preserve">en </w:t>
      </w:r>
      <w:r w:rsidRPr="00A07771">
        <w:rPr>
          <w:rFonts w:ascii="Arial" w:hAnsi="Arial" w:cs="Arial"/>
          <w:sz w:val="24"/>
          <w:szCs w:val="24"/>
          <w:lang w:val="es-EC" w:eastAsia="es-EC"/>
        </w:rPr>
        <w:t xml:space="preserve">un experimento en condiciones de campo, con el objetivo de evaluar el efecto de la inoculación combinada de </w:t>
      </w:r>
      <w:r w:rsidRPr="00A07771">
        <w:rPr>
          <w:rFonts w:ascii="Arial" w:hAnsi="Arial" w:cs="Arial"/>
          <w:i/>
          <w:sz w:val="24"/>
          <w:szCs w:val="24"/>
          <w:lang w:val="es-EC" w:eastAsia="es-EC"/>
        </w:rPr>
        <w:t>Bradyrhizobium</w:t>
      </w:r>
      <w:r w:rsidRPr="00A07771">
        <w:rPr>
          <w:rFonts w:ascii="Arial" w:hAnsi="Arial" w:cs="Arial"/>
          <w:sz w:val="24"/>
          <w:szCs w:val="24"/>
          <w:lang w:val="es-EC" w:eastAsia="es-EC"/>
        </w:rPr>
        <w:t xml:space="preserve"> </w:t>
      </w:r>
      <w:r w:rsidRPr="00A07771">
        <w:rPr>
          <w:rFonts w:ascii="Arial" w:hAnsi="Arial" w:cs="Arial"/>
          <w:i/>
          <w:sz w:val="24"/>
          <w:szCs w:val="24"/>
          <w:lang w:val="es-EC" w:eastAsia="es-EC"/>
        </w:rPr>
        <w:t>elkanii</w:t>
      </w:r>
      <w:r w:rsidRPr="00A07771">
        <w:rPr>
          <w:rFonts w:ascii="Arial" w:hAnsi="Arial" w:cs="Arial"/>
          <w:sz w:val="24"/>
          <w:szCs w:val="24"/>
          <w:lang w:val="es-EC" w:eastAsia="es-EC"/>
        </w:rPr>
        <w:t xml:space="preserve"> y una cepa de hongos MA, así como de la aplicación de un bioestimulador del crecimiento vegetal, sobre el rendimiento del cultivar de soya INCAsoy-24, sembrada en época de primavera. Se empleo un diseño de bloques al azar con cuatro repeticiones por tratamiento</w:t>
      </w:r>
      <w:r>
        <w:rPr>
          <w:rFonts w:ascii="Arial" w:hAnsi="Arial" w:cs="Arial"/>
          <w:sz w:val="24"/>
          <w:szCs w:val="24"/>
          <w:lang w:val="es-EC" w:eastAsia="es-EC"/>
        </w:rPr>
        <w:t>.</w:t>
      </w:r>
      <w:r w:rsidRPr="00A07771">
        <w:rPr>
          <w:rFonts w:ascii="Arial" w:hAnsi="Arial" w:cs="Arial"/>
          <w:sz w:val="24"/>
          <w:szCs w:val="24"/>
          <w:lang w:val="es-EC" w:eastAsia="es-EC"/>
        </w:rPr>
        <w:t xml:space="preserve"> Los resultados mostraron un efecto positivo de la coinoculación de ambos biofertilizantes sobre el rendimiento de</w:t>
      </w:r>
      <w:r>
        <w:rPr>
          <w:rFonts w:ascii="Arial" w:hAnsi="Arial" w:cs="Arial"/>
          <w:sz w:val="24"/>
          <w:szCs w:val="24"/>
          <w:lang w:val="es-EC" w:eastAsia="es-EC"/>
        </w:rPr>
        <w:t xml:space="preserve">l </w:t>
      </w:r>
      <w:r w:rsidRPr="00A07771">
        <w:rPr>
          <w:rFonts w:ascii="Arial" w:hAnsi="Arial" w:cs="Arial"/>
          <w:sz w:val="24"/>
          <w:szCs w:val="24"/>
          <w:lang w:val="es-EC" w:eastAsia="es-EC"/>
        </w:rPr>
        <w:t>cultivar</w:t>
      </w:r>
      <w:r>
        <w:rPr>
          <w:rFonts w:ascii="Arial" w:hAnsi="Arial" w:cs="Arial"/>
          <w:sz w:val="24"/>
          <w:szCs w:val="24"/>
          <w:lang w:val="es-EC" w:eastAsia="es-EC"/>
        </w:rPr>
        <w:t>,</w:t>
      </w:r>
      <w:r w:rsidRPr="00A07771">
        <w:rPr>
          <w:rFonts w:ascii="Arial" w:hAnsi="Arial" w:cs="Arial"/>
          <w:sz w:val="24"/>
          <w:szCs w:val="24"/>
          <w:lang w:val="es-EC" w:eastAsia="es-EC"/>
        </w:rPr>
        <w:t xml:space="preserve"> con un incremento del rendimiento de 43,06 %, lo que demuestra los efectos sinérgicos de la aplicación conjunta </w:t>
      </w:r>
      <w:r w:rsidRPr="00A07771">
        <w:rPr>
          <w:rFonts w:ascii="Arial" w:hAnsi="Arial" w:cs="Arial"/>
          <w:i/>
          <w:sz w:val="24"/>
          <w:szCs w:val="24"/>
          <w:lang w:val="es-EC" w:eastAsia="es-EC"/>
        </w:rPr>
        <w:t>Bradyrhizobium</w:t>
      </w:r>
      <w:r w:rsidRPr="00A07771">
        <w:rPr>
          <w:rFonts w:ascii="Arial" w:hAnsi="Arial" w:cs="Arial"/>
          <w:sz w:val="24"/>
          <w:szCs w:val="24"/>
          <w:lang w:val="es-EC" w:eastAsia="es-EC"/>
        </w:rPr>
        <w:t xml:space="preserve"> </w:t>
      </w:r>
      <w:r w:rsidRPr="00A07771">
        <w:rPr>
          <w:rFonts w:ascii="Arial" w:hAnsi="Arial" w:cs="Arial"/>
          <w:i/>
          <w:sz w:val="24"/>
          <w:szCs w:val="24"/>
          <w:lang w:val="es-EC" w:eastAsia="es-EC"/>
        </w:rPr>
        <w:t>elkanii</w:t>
      </w:r>
      <w:r w:rsidRPr="00A07771">
        <w:rPr>
          <w:rFonts w:ascii="Arial" w:hAnsi="Arial" w:cs="Arial"/>
          <w:sz w:val="24"/>
          <w:szCs w:val="24"/>
          <w:lang w:val="es-EC" w:eastAsia="es-EC"/>
        </w:rPr>
        <w:t xml:space="preserve"> </w:t>
      </w:r>
      <w:r>
        <w:rPr>
          <w:rFonts w:ascii="Arial" w:hAnsi="Arial" w:cs="Arial"/>
          <w:sz w:val="24"/>
          <w:szCs w:val="24"/>
          <w:lang w:val="es-EC" w:eastAsia="es-EC"/>
        </w:rPr>
        <w:t xml:space="preserve">+ </w:t>
      </w:r>
      <w:r w:rsidRPr="00A07771">
        <w:rPr>
          <w:rFonts w:ascii="Arial" w:hAnsi="Arial" w:cs="Arial"/>
          <w:sz w:val="24"/>
          <w:szCs w:val="24"/>
          <w:lang w:val="es-EC" w:eastAsia="es-EC"/>
        </w:rPr>
        <w:t>micorríz</w:t>
      </w:r>
      <w:r>
        <w:rPr>
          <w:rFonts w:ascii="Arial" w:hAnsi="Arial" w:cs="Arial"/>
          <w:sz w:val="24"/>
          <w:szCs w:val="24"/>
          <w:lang w:val="es-EC" w:eastAsia="es-EC"/>
        </w:rPr>
        <w:t xml:space="preserve">as </w:t>
      </w:r>
      <w:r w:rsidRPr="00A07771">
        <w:rPr>
          <w:rFonts w:ascii="Arial" w:hAnsi="Arial" w:cs="Arial"/>
          <w:sz w:val="24"/>
          <w:szCs w:val="24"/>
          <w:lang w:val="es-EC" w:eastAsia="es-EC"/>
        </w:rPr>
        <w:t xml:space="preserve">arbusculares en este cultivo. Los incrementos fueron ligeramente superiores con la aplicación a dicho tratamiento, los valores del incremento oscilaron entre 50,69 % y 55,56 % respectivamente. Los tratamientos </w:t>
      </w:r>
      <w:r>
        <w:rPr>
          <w:rFonts w:ascii="Arial" w:hAnsi="Arial" w:cs="Arial"/>
          <w:sz w:val="24"/>
          <w:szCs w:val="24"/>
          <w:lang w:val="es-EC" w:eastAsia="es-EC"/>
        </w:rPr>
        <w:t>aplicados con</w:t>
      </w:r>
      <w:r w:rsidRPr="00A07771">
        <w:rPr>
          <w:rFonts w:ascii="Arial" w:hAnsi="Arial" w:cs="Arial"/>
          <w:sz w:val="24"/>
          <w:szCs w:val="24"/>
          <w:lang w:val="es-EC" w:eastAsia="es-EC"/>
        </w:rPr>
        <w:t xml:space="preserve"> bioestimulante produjeron rendimientos superiores a sus controles donde no se aplicó el producto, obteniéndose incrementos en la producción entre 1,45 % y 25,00 %, demostrándose efectividad </w:t>
      </w:r>
      <w:r w:rsidR="00D94A51" w:rsidRPr="00A07771">
        <w:rPr>
          <w:rFonts w:ascii="Arial" w:hAnsi="Arial" w:cs="Arial"/>
          <w:sz w:val="24"/>
          <w:szCs w:val="24"/>
          <w:lang w:val="es-EC" w:eastAsia="es-EC"/>
        </w:rPr>
        <w:t>de este</w:t>
      </w:r>
      <w:r w:rsidRPr="00A07771">
        <w:rPr>
          <w:rFonts w:ascii="Arial" w:hAnsi="Arial" w:cs="Arial"/>
          <w:sz w:val="24"/>
          <w:szCs w:val="24"/>
          <w:lang w:val="es-EC" w:eastAsia="es-EC"/>
        </w:rPr>
        <w:t xml:space="preserve"> en la estimulación del crecimiento vegetal.</w:t>
      </w:r>
    </w:p>
    <w:p w:rsidR="0053441B" w:rsidRDefault="0053441B" w:rsidP="00D878BC">
      <w:pPr>
        <w:widowControl w:val="0"/>
        <w:spacing w:after="0" w:line="360" w:lineRule="auto"/>
        <w:ind w:firstLine="708"/>
        <w:jc w:val="both"/>
        <w:rPr>
          <w:rFonts w:ascii="Arial" w:hAnsi="Arial" w:cs="Arial"/>
          <w:sz w:val="24"/>
          <w:szCs w:val="24"/>
          <w:lang w:val="es-EC" w:eastAsia="es-EC"/>
        </w:rPr>
      </w:pPr>
    </w:p>
    <w:p w:rsidR="00D878BC" w:rsidRDefault="00D94A51" w:rsidP="00D94A51">
      <w:pPr>
        <w:widowControl w:val="0"/>
        <w:spacing w:after="0" w:line="360" w:lineRule="auto"/>
        <w:ind w:firstLine="708"/>
        <w:jc w:val="both"/>
        <w:rPr>
          <w:rFonts w:ascii="Arial" w:hAnsi="Arial" w:cs="Arial"/>
          <w:sz w:val="24"/>
          <w:szCs w:val="24"/>
          <w:lang w:val="es-EC" w:eastAsia="es-EC"/>
        </w:rPr>
      </w:pPr>
      <w:r>
        <w:rPr>
          <w:rFonts w:ascii="Arial" w:hAnsi="Arial" w:cs="Arial"/>
          <w:sz w:val="24"/>
          <w:szCs w:val="24"/>
          <w:lang w:val="es-EC" w:eastAsia="es-EC"/>
        </w:rPr>
        <w:t xml:space="preserve">Nápoles, Martínez y Velazco (2003) indican que la inoculación de la </w:t>
      </w:r>
      <w:r w:rsidRPr="00D94A51">
        <w:rPr>
          <w:rFonts w:ascii="Arial" w:hAnsi="Arial" w:cs="Arial"/>
          <w:sz w:val="24"/>
          <w:szCs w:val="24"/>
          <w:lang w:val="es-EC" w:eastAsia="es-EC"/>
        </w:rPr>
        <w:t>soya con rizobios, como muchas otras leguminosas, no siempre resulta exitosa, por lo que la carencia de nitrógeno redundará en cultivos con muy bajos rendimientos. Numerosos factores influyen en el fracaso de esta interacción, pero la producción de factores de nodulación por la bacteria constituye una clave importante en el éxito de esta simbiosis. En este trabajo se determinó el efecto de diferentes compuestos y medios de cultivo sobre la capacidad de nodulación de la soya. Mediante experimentos de nodulación y cromatografías se demostró el poder inductor de la semilla de soya. Se diseñó y mejoró un nuevo medio de cultivo para la cepa ICA 8001. Se demostró que elementos hidrosolubles de la semilla de soya pueden actuar como inductores. Los experimentos de campo permitieron validar la superioridad del nuevo medio de cultivo sobre la nodulación</w:t>
      </w:r>
      <w:r>
        <w:rPr>
          <w:rFonts w:ascii="Arial" w:hAnsi="Arial" w:cs="Arial"/>
          <w:sz w:val="24"/>
          <w:szCs w:val="24"/>
          <w:lang w:val="es-EC" w:eastAsia="es-EC"/>
        </w:rPr>
        <w:t xml:space="preserve"> </w:t>
      </w:r>
      <w:r w:rsidRPr="00D94A51">
        <w:rPr>
          <w:rFonts w:ascii="Arial" w:hAnsi="Arial" w:cs="Arial"/>
          <w:sz w:val="24"/>
          <w:szCs w:val="24"/>
          <w:lang w:val="es-EC" w:eastAsia="es-EC"/>
        </w:rPr>
        <w:t>los rendimientos del cultivo de la soya.</w:t>
      </w:r>
      <w:r w:rsidR="00D878BC" w:rsidRPr="00D878BC">
        <w:rPr>
          <w:rFonts w:ascii="Arial" w:hAnsi="Arial" w:cs="Arial"/>
          <w:sz w:val="24"/>
          <w:szCs w:val="24"/>
          <w:lang w:val="es-EC" w:eastAsia="es-EC"/>
        </w:rPr>
        <w:cr/>
      </w:r>
    </w:p>
    <w:p w:rsidR="0053441B" w:rsidRDefault="00D94A51" w:rsidP="00D76893">
      <w:pPr>
        <w:widowControl w:val="0"/>
        <w:spacing w:after="0" w:line="360" w:lineRule="auto"/>
        <w:ind w:firstLine="708"/>
        <w:jc w:val="both"/>
        <w:rPr>
          <w:rFonts w:ascii="Arial" w:hAnsi="Arial" w:cs="Arial"/>
          <w:sz w:val="24"/>
          <w:szCs w:val="24"/>
          <w:lang w:val="es-EC" w:eastAsia="es-EC"/>
        </w:rPr>
      </w:pPr>
      <w:r w:rsidRPr="00D94A51">
        <w:rPr>
          <w:rFonts w:ascii="Arial" w:hAnsi="Arial" w:cs="Arial"/>
          <w:sz w:val="24"/>
          <w:szCs w:val="24"/>
          <w:lang w:val="es-EC" w:eastAsia="es-EC"/>
        </w:rPr>
        <w:t>La eficiencia de la fijación biológica del nitrógeno está condicionada por diversos factores, fundamentalmente por el papel que desempeña cada uno de los participantes en esta interacción: el suelo, la planta y el microorga</w:t>
      </w:r>
      <w:r w:rsidR="00862498">
        <w:rPr>
          <w:rFonts w:ascii="Arial" w:hAnsi="Arial" w:cs="Arial"/>
          <w:sz w:val="24"/>
          <w:szCs w:val="24"/>
          <w:lang w:val="es-EC" w:eastAsia="es-EC"/>
        </w:rPr>
        <w:t>nismo. En este trabajo evaluara</w:t>
      </w:r>
      <w:r w:rsidRPr="00D94A51">
        <w:rPr>
          <w:rFonts w:ascii="Arial" w:hAnsi="Arial" w:cs="Arial"/>
          <w:sz w:val="24"/>
          <w:szCs w:val="24"/>
          <w:lang w:val="es-EC" w:eastAsia="es-EC"/>
        </w:rPr>
        <w:t xml:space="preserve"> el efecto que ejercen algunos factores del suelo como el pH, contenido de fósforo disponible, contenido de materia orgánica, nitratos y población de </w:t>
      </w:r>
      <w:r w:rsidRPr="002B59F4">
        <w:rPr>
          <w:rFonts w:ascii="Arial" w:hAnsi="Arial" w:cs="Arial"/>
          <w:i/>
          <w:sz w:val="24"/>
          <w:szCs w:val="24"/>
          <w:lang w:val="es-EC" w:eastAsia="es-EC"/>
        </w:rPr>
        <w:t>Bradyrhizobium</w:t>
      </w:r>
      <w:r w:rsidRPr="00D94A51">
        <w:rPr>
          <w:rFonts w:ascii="Arial" w:hAnsi="Arial" w:cs="Arial"/>
          <w:sz w:val="24"/>
          <w:szCs w:val="24"/>
          <w:lang w:val="es-EC" w:eastAsia="es-EC"/>
        </w:rPr>
        <w:t xml:space="preserve">, así como dos inoculantes sobre el rendimiento del cultivo de soya en diferentes regiones de Argentina. </w:t>
      </w:r>
      <w:r w:rsidR="00862498">
        <w:rPr>
          <w:rFonts w:ascii="Arial" w:hAnsi="Arial" w:cs="Arial"/>
          <w:sz w:val="24"/>
          <w:szCs w:val="24"/>
          <w:lang w:val="es-EC" w:eastAsia="es-EC"/>
        </w:rPr>
        <w:t>Nápoles, Martínez y Velazco (2003)</w:t>
      </w:r>
    </w:p>
    <w:p w:rsidR="0053441B" w:rsidRDefault="0053441B" w:rsidP="00D76893">
      <w:pPr>
        <w:widowControl w:val="0"/>
        <w:spacing w:after="0" w:line="360" w:lineRule="auto"/>
        <w:ind w:firstLine="708"/>
        <w:jc w:val="both"/>
        <w:rPr>
          <w:rFonts w:ascii="Arial" w:hAnsi="Arial" w:cs="Arial"/>
          <w:sz w:val="24"/>
          <w:szCs w:val="24"/>
          <w:lang w:val="es-EC" w:eastAsia="es-EC"/>
        </w:rPr>
      </w:pPr>
    </w:p>
    <w:p w:rsidR="005B0EEC" w:rsidRDefault="005B0EEC" w:rsidP="00D76893">
      <w:pPr>
        <w:widowControl w:val="0"/>
        <w:spacing w:after="0" w:line="360" w:lineRule="auto"/>
        <w:ind w:firstLine="708"/>
        <w:jc w:val="both"/>
        <w:rPr>
          <w:rFonts w:ascii="Arial" w:hAnsi="Arial" w:cs="Arial"/>
          <w:sz w:val="24"/>
          <w:szCs w:val="24"/>
          <w:lang w:val="es-EC" w:eastAsia="es-EC"/>
        </w:rPr>
      </w:pPr>
    </w:p>
    <w:p w:rsidR="00BF51E9" w:rsidRDefault="00D94A51" w:rsidP="00D76893">
      <w:pPr>
        <w:widowControl w:val="0"/>
        <w:spacing w:after="0" w:line="360" w:lineRule="auto"/>
        <w:ind w:firstLine="708"/>
        <w:jc w:val="both"/>
        <w:rPr>
          <w:rFonts w:ascii="Arial" w:hAnsi="Arial" w:cs="Arial"/>
          <w:sz w:val="24"/>
          <w:szCs w:val="24"/>
          <w:lang w:val="es-EC" w:eastAsia="es-EC"/>
        </w:rPr>
      </w:pPr>
      <w:r w:rsidRPr="00D94A51">
        <w:rPr>
          <w:rFonts w:ascii="Arial" w:hAnsi="Arial" w:cs="Arial"/>
          <w:sz w:val="24"/>
          <w:szCs w:val="24"/>
          <w:lang w:val="es-EC" w:eastAsia="es-EC"/>
        </w:rPr>
        <w:t xml:space="preserve">El análisis de los factores demostró </w:t>
      </w:r>
      <w:r w:rsidR="002B59F4" w:rsidRPr="00D94A51">
        <w:rPr>
          <w:rFonts w:ascii="Arial" w:hAnsi="Arial" w:cs="Arial"/>
          <w:sz w:val="24"/>
          <w:szCs w:val="24"/>
          <w:lang w:val="es-EC" w:eastAsia="es-EC"/>
        </w:rPr>
        <w:t>que,</w:t>
      </w:r>
      <w:r w:rsidRPr="00D94A51">
        <w:rPr>
          <w:rFonts w:ascii="Arial" w:hAnsi="Arial" w:cs="Arial"/>
          <w:sz w:val="24"/>
          <w:szCs w:val="24"/>
          <w:lang w:val="es-EC" w:eastAsia="es-EC"/>
        </w:rPr>
        <w:t xml:space="preserve"> aunque todos inciden, solo el pH, la población de </w:t>
      </w:r>
      <w:r w:rsidRPr="002B59F4">
        <w:rPr>
          <w:rFonts w:ascii="Arial" w:hAnsi="Arial" w:cs="Arial"/>
          <w:i/>
          <w:sz w:val="24"/>
          <w:szCs w:val="24"/>
          <w:lang w:val="es-EC" w:eastAsia="es-EC"/>
        </w:rPr>
        <w:t>Bradyrhizobium</w:t>
      </w:r>
      <w:r w:rsidRPr="00D94A51">
        <w:rPr>
          <w:rFonts w:ascii="Arial" w:hAnsi="Arial" w:cs="Arial"/>
          <w:sz w:val="24"/>
          <w:szCs w:val="24"/>
          <w:lang w:val="es-EC" w:eastAsia="es-EC"/>
        </w:rPr>
        <w:t xml:space="preserve"> existente en los suelos estudiados y la calidad del inoculante empleado ejercen un efecto significativo sobre el rendimiento. Las plantas crecidas sobre suelos con pH ácido y una escasa población de bacterias, que fueron inoculadas con un biopreparado inducido, mostraron mayores rendimientos</w:t>
      </w:r>
      <w:r>
        <w:rPr>
          <w:rFonts w:ascii="Arial" w:hAnsi="Arial" w:cs="Arial"/>
          <w:sz w:val="24"/>
          <w:szCs w:val="24"/>
          <w:lang w:val="es-EC" w:eastAsia="es-EC"/>
        </w:rPr>
        <w:t xml:space="preserve"> (</w:t>
      </w:r>
      <w:r w:rsidR="002B59F4">
        <w:rPr>
          <w:rFonts w:ascii="Arial" w:hAnsi="Arial" w:cs="Arial"/>
          <w:sz w:val="24"/>
          <w:szCs w:val="24"/>
          <w:lang w:val="es-EC" w:eastAsia="es-EC"/>
        </w:rPr>
        <w:t>Nápoles</w:t>
      </w:r>
      <w:r>
        <w:rPr>
          <w:rFonts w:ascii="Arial" w:hAnsi="Arial" w:cs="Arial"/>
          <w:sz w:val="24"/>
          <w:szCs w:val="24"/>
          <w:lang w:val="es-EC" w:eastAsia="es-EC"/>
        </w:rPr>
        <w:t xml:space="preserve"> </w:t>
      </w:r>
      <w:r w:rsidRPr="0053441B">
        <w:rPr>
          <w:rFonts w:ascii="Arial" w:hAnsi="Arial" w:cs="Arial"/>
          <w:i/>
          <w:sz w:val="24"/>
          <w:szCs w:val="24"/>
          <w:lang w:val="es-EC" w:eastAsia="es-EC"/>
        </w:rPr>
        <w:t>et al.</w:t>
      </w:r>
      <w:r>
        <w:rPr>
          <w:rFonts w:ascii="Arial" w:hAnsi="Arial" w:cs="Arial"/>
          <w:sz w:val="24"/>
          <w:szCs w:val="24"/>
          <w:lang w:val="es-EC" w:eastAsia="es-EC"/>
        </w:rPr>
        <w:t>, 2009)</w:t>
      </w:r>
      <w:r w:rsidRPr="00D94A51">
        <w:rPr>
          <w:rFonts w:ascii="Arial" w:hAnsi="Arial" w:cs="Arial"/>
          <w:sz w:val="24"/>
          <w:szCs w:val="24"/>
          <w:lang w:val="es-EC" w:eastAsia="es-EC"/>
        </w:rPr>
        <w:t>.</w:t>
      </w:r>
      <w:r w:rsidR="00BF51E9" w:rsidRPr="00BF51E9">
        <w:rPr>
          <w:rFonts w:ascii="Arial" w:hAnsi="Arial" w:cs="Arial"/>
          <w:sz w:val="24"/>
          <w:szCs w:val="24"/>
          <w:lang w:val="es-EC" w:eastAsia="es-EC"/>
        </w:rPr>
        <w:cr/>
      </w:r>
    </w:p>
    <w:p w:rsidR="00D15CF7" w:rsidRDefault="00D15CF7" w:rsidP="00D76893">
      <w:pPr>
        <w:widowControl w:val="0"/>
        <w:spacing w:after="0" w:line="360" w:lineRule="auto"/>
        <w:ind w:firstLine="708"/>
        <w:jc w:val="both"/>
        <w:rPr>
          <w:rFonts w:ascii="Arial" w:hAnsi="Arial" w:cs="Arial"/>
          <w:sz w:val="24"/>
          <w:szCs w:val="24"/>
          <w:lang w:val="es-EC" w:eastAsia="es-EC"/>
        </w:rPr>
      </w:pPr>
      <w:r w:rsidRPr="00D15CF7">
        <w:rPr>
          <w:rFonts w:ascii="Arial" w:hAnsi="Arial" w:cs="Arial"/>
          <w:sz w:val="24"/>
          <w:szCs w:val="24"/>
          <w:lang w:val="es-EC" w:eastAsia="es-EC"/>
        </w:rPr>
        <w:t>En la agricultura, el uso de micorrizas tiene un gran potencial tecnológico debido mejoran las propiedades físicas del suelo, el crecimiento de las plantas y el reciclado de los nutrientes del suelo, así como facilitan la disponibilidad de nutrientes para las plantas. Por lo tanto, plantas micorrizadas poseen una ventaja importante con respecto a las plantas no micorrizadas. Sin embargo, el conocimiento sobre las interacciones entre las condiciones edáficas y la ecología de las micorrizas nativas y la efectiva asociación simbiótica entre las plantas y estos microorganismos es limitado</w:t>
      </w:r>
      <w:r>
        <w:rPr>
          <w:rFonts w:ascii="Arial" w:hAnsi="Arial" w:cs="Arial"/>
          <w:sz w:val="24"/>
          <w:szCs w:val="24"/>
          <w:lang w:val="es-EC" w:eastAsia="es-EC"/>
        </w:rPr>
        <w:t xml:space="preserve"> (Colina, 2016)</w:t>
      </w:r>
      <w:r w:rsidRPr="00D15CF7">
        <w:rPr>
          <w:rFonts w:ascii="Arial" w:hAnsi="Arial" w:cs="Arial"/>
          <w:sz w:val="24"/>
          <w:szCs w:val="24"/>
          <w:lang w:val="es-EC" w:eastAsia="es-EC"/>
        </w:rPr>
        <w:t>.</w:t>
      </w:r>
    </w:p>
    <w:p w:rsidR="00D15CF7" w:rsidRDefault="00D15CF7" w:rsidP="00D76893">
      <w:pPr>
        <w:widowControl w:val="0"/>
        <w:spacing w:after="0" w:line="360" w:lineRule="auto"/>
        <w:ind w:firstLine="708"/>
        <w:jc w:val="both"/>
        <w:rPr>
          <w:rFonts w:ascii="Arial" w:hAnsi="Arial" w:cs="Arial"/>
          <w:sz w:val="24"/>
          <w:szCs w:val="24"/>
          <w:lang w:val="es-EC" w:eastAsia="es-EC"/>
        </w:rPr>
      </w:pPr>
    </w:p>
    <w:p w:rsidR="00E46826" w:rsidRPr="001C28A6" w:rsidRDefault="00E46826" w:rsidP="001C28A6">
      <w:pPr>
        <w:pStyle w:val="Ttulo2"/>
        <w:keepNext w:val="0"/>
        <w:keepLines w:val="0"/>
        <w:widowControl w:val="0"/>
        <w:numPr>
          <w:ilvl w:val="1"/>
          <w:numId w:val="5"/>
        </w:numPr>
        <w:tabs>
          <w:tab w:val="left" w:pos="426"/>
        </w:tabs>
        <w:spacing w:before="0" w:line="360" w:lineRule="auto"/>
        <w:ind w:left="284" w:hanging="284"/>
        <w:rPr>
          <w:rStyle w:val="SinespaciadoCar"/>
          <w:rFonts w:ascii="Arial" w:eastAsiaTheme="majorEastAsia" w:hAnsi="Arial" w:cs="Arial"/>
          <w:color w:val="auto"/>
          <w:sz w:val="24"/>
          <w:szCs w:val="24"/>
        </w:rPr>
      </w:pPr>
      <w:bookmarkStart w:id="14" w:name="_Toc532640037"/>
      <w:r w:rsidRPr="001C28A6">
        <w:rPr>
          <w:rStyle w:val="SinespaciadoCar"/>
          <w:rFonts w:ascii="Arial" w:eastAsiaTheme="majorEastAsia" w:hAnsi="Arial" w:cs="Arial"/>
          <w:color w:val="auto"/>
          <w:sz w:val="24"/>
          <w:szCs w:val="24"/>
        </w:rPr>
        <w:t>Hipótesis</w:t>
      </w:r>
      <w:bookmarkEnd w:id="14"/>
      <w:r w:rsidRPr="001C28A6">
        <w:rPr>
          <w:rStyle w:val="SinespaciadoCar"/>
          <w:rFonts w:ascii="Arial" w:eastAsiaTheme="majorEastAsia" w:hAnsi="Arial" w:cs="Arial"/>
          <w:color w:val="auto"/>
          <w:sz w:val="24"/>
          <w:szCs w:val="24"/>
        </w:rPr>
        <w:t xml:space="preserve"> </w:t>
      </w:r>
    </w:p>
    <w:p w:rsidR="00087FBB" w:rsidRPr="001C28A6" w:rsidRDefault="00087FBB" w:rsidP="00D76893">
      <w:pPr>
        <w:widowControl w:val="0"/>
        <w:spacing w:after="0" w:line="360" w:lineRule="auto"/>
        <w:jc w:val="both"/>
        <w:rPr>
          <w:rFonts w:ascii="Arial" w:hAnsi="Arial" w:cs="Arial"/>
          <w:sz w:val="24"/>
          <w:szCs w:val="24"/>
        </w:rPr>
      </w:pPr>
      <w:r w:rsidRPr="001C28A6">
        <w:rPr>
          <w:rFonts w:ascii="Arial" w:hAnsi="Arial" w:cs="Arial"/>
          <w:sz w:val="24"/>
          <w:szCs w:val="24"/>
        </w:rPr>
        <w:t xml:space="preserve">Ho: </w:t>
      </w:r>
      <w:r w:rsidR="00D76893">
        <w:rPr>
          <w:rFonts w:ascii="Arial" w:hAnsi="Arial" w:cs="Arial"/>
          <w:sz w:val="24"/>
          <w:szCs w:val="24"/>
        </w:rPr>
        <w:t xml:space="preserve">El </w:t>
      </w:r>
      <w:r w:rsidR="00B87F63">
        <w:rPr>
          <w:rFonts w:ascii="Arial" w:hAnsi="Arial" w:cs="Arial"/>
          <w:sz w:val="24"/>
          <w:szCs w:val="24"/>
        </w:rPr>
        <w:t xml:space="preserve">empleo de </w:t>
      </w:r>
      <w:r w:rsidR="00B87F63" w:rsidRPr="00B87F63">
        <w:rPr>
          <w:rFonts w:ascii="Arial" w:hAnsi="Arial" w:cs="Arial"/>
          <w:i/>
          <w:sz w:val="24"/>
          <w:szCs w:val="24"/>
        </w:rPr>
        <w:t>Rhizobium</w:t>
      </w:r>
      <w:r w:rsidR="00B87F63">
        <w:rPr>
          <w:rFonts w:ascii="Arial" w:hAnsi="Arial" w:cs="Arial"/>
          <w:sz w:val="24"/>
          <w:szCs w:val="24"/>
        </w:rPr>
        <w:t xml:space="preserve"> en conjunto con micorrizas en los sistemas de producción de soya, no generan una alternativa sostenible en el cultivo, manteniendo el recurso suelo.</w:t>
      </w:r>
    </w:p>
    <w:p w:rsidR="0053441B" w:rsidRDefault="0053441B" w:rsidP="00D76893">
      <w:pPr>
        <w:widowControl w:val="0"/>
        <w:spacing w:after="0" w:line="360" w:lineRule="auto"/>
        <w:jc w:val="both"/>
        <w:rPr>
          <w:rFonts w:ascii="Arial" w:hAnsi="Arial" w:cs="Arial"/>
          <w:sz w:val="24"/>
          <w:szCs w:val="24"/>
        </w:rPr>
      </w:pPr>
    </w:p>
    <w:p w:rsidR="00D76893" w:rsidRPr="001C28A6" w:rsidRDefault="00087FBB" w:rsidP="00D76893">
      <w:pPr>
        <w:widowControl w:val="0"/>
        <w:spacing w:after="0" w:line="360" w:lineRule="auto"/>
        <w:jc w:val="both"/>
        <w:rPr>
          <w:rFonts w:ascii="Arial" w:hAnsi="Arial" w:cs="Arial"/>
          <w:sz w:val="24"/>
          <w:szCs w:val="24"/>
        </w:rPr>
      </w:pPr>
      <w:r w:rsidRPr="001C28A6">
        <w:rPr>
          <w:rFonts w:ascii="Arial" w:hAnsi="Arial" w:cs="Arial"/>
          <w:sz w:val="24"/>
          <w:szCs w:val="24"/>
        </w:rPr>
        <w:t xml:space="preserve">Ha: </w:t>
      </w:r>
      <w:r w:rsidR="00B87F63">
        <w:rPr>
          <w:rFonts w:ascii="Arial" w:hAnsi="Arial" w:cs="Arial"/>
          <w:sz w:val="24"/>
          <w:szCs w:val="24"/>
        </w:rPr>
        <w:t xml:space="preserve">El empleo de </w:t>
      </w:r>
      <w:r w:rsidR="00B87F63" w:rsidRPr="00B87F63">
        <w:rPr>
          <w:rFonts w:ascii="Arial" w:hAnsi="Arial" w:cs="Arial"/>
          <w:i/>
          <w:sz w:val="24"/>
          <w:szCs w:val="24"/>
        </w:rPr>
        <w:t>Rhizobium</w:t>
      </w:r>
      <w:r w:rsidR="00B87F63">
        <w:rPr>
          <w:rFonts w:ascii="Arial" w:hAnsi="Arial" w:cs="Arial"/>
          <w:sz w:val="24"/>
          <w:szCs w:val="24"/>
        </w:rPr>
        <w:t xml:space="preserve"> en conjunto con micorrizas en los sistemas de producción de soya, no generan una alternativa sostenible en el cultivo, manteniendo el recurso suelo.</w:t>
      </w:r>
    </w:p>
    <w:p w:rsidR="00087FBB" w:rsidRPr="001C28A6" w:rsidRDefault="00087FBB" w:rsidP="001C28A6">
      <w:pPr>
        <w:widowControl w:val="0"/>
        <w:spacing w:after="0" w:line="360" w:lineRule="auto"/>
        <w:rPr>
          <w:rFonts w:ascii="Arial" w:hAnsi="Arial" w:cs="Arial"/>
          <w:sz w:val="24"/>
          <w:szCs w:val="24"/>
        </w:rPr>
      </w:pPr>
    </w:p>
    <w:p w:rsidR="00E46826" w:rsidRPr="001C28A6" w:rsidRDefault="00E46826" w:rsidP="001C28A6">
      <w:pPr>
        <w:pStyle w:val="Ttulo2"/>
        <w:keepNext w:val="0"/>
        <w:keepLines w:val="0"/>
        <w:widowControl w:val="0"/>
        <w:numPr>
          <w:ilvl w:val="1"/>
          <w:numId w:val="5"/>
        </w:numPr>
        <w:tabs>
          <w:tab w:val="left" w:pos="426"/>
        </w:tabs>
        <w:spacing w:before="0" w:line="360" w:lineRule="auto"/>
        <w:ind w:left="284" w:hanging="284"/>
        <w:rPr>
          <w:rStyle w:val="SinespaciadoCar"/>
          <w:rFonts w:ascii="Arial" w:eastAsiaTheme="majorEastAsia" w:hAnsi="Arial" w:cs="Arial"/>
          <w:color w:val="auto"/>
          <w:sz w:val="24"/>
          <w:szCs w:val="24"/>
        </w:rPr>
      </w:pPr>
      <w:bookmarkStart w:id="15" w:name="_Toc532640038"/>
      <w:r w:rsidRPr="001C28A6">
        <w:rPr>
          <w:rStyle w:val="SinespaciadoCar"/>
          <w:rFonts w:ascii="Arial" w:eastAsiaTheme="majorEastAsia" w:hAnsi="Arial" w:cs="Arial"/>
          <w:color w:val="auto"/>
          <w:sz w:val="24"/>
          <w:szCs w:val="24"/>
        </w:rPr>
        <w:t>Metodología de la investigación</w:t>
      </w:r>
      <w:bookmarkEnd w:id="15"/>
    </w:p>
    <w:p w:rsidR="00FF1BC3" w:rsidRPr="001C28A6" w:rsidRDefault="00D76893" w:rsidP="001C28A6">
      <w:pPr>
        <w:widowControl w:val="0"/>
        <w:spacing w:after="0" w:line="360" w:lineRule="auto"/>
        <w:ind w:firstLine="708"/>
        <w:jc w:val="both"/>
        <w:rPr>
          <w:rFonts w:ascii="Arial" w:hAnsi="Arial" w:cs="Arial"/>
          <w:sz w:val="24"/>
          <w:szCs w:val="24"/>
          <w:lang w:val="es-EC" w:eastAsia="es-EC"/>
        </w:rPr>
      </w:pPr>
      <w:r>
        <w:rPr>
          <w:rFonts w:ascii="Arial" w:hAnsi="Arial" w:cs="Arial"/>
          <w:sz w:val="24"/>
          <w:szCs w:val="24"/>
          <w:lang w:val="es-EC" w:eastAsia="es-EC"/>
        </w:rPr>
        <w:t xml:space="preserve">El </w:t>
      </w:r>
      <w:r w:rsidR="00B87F63">
        <w:rPr>
          <w:rFonts w:ascii="Arial" w:hAnsi="Arial" w:cs="Arial"/>
          <w:sz w:val="24"/>
          <w:szCs w:val="24"/>
          <w:lang w:val="es-EC" w:eastAsia="es-EC"/>
        </w:rPr>
        <w:t xml:space="preserve">trabajo se basó en el conjunto de recopilación y compilación documental. En este caso </w:t>
      </w:r>
      <w:r>
        <w:rPr>
          <w:rFonts w:ascii="Arial" w:hAnsi="Arial" w:cs="Arial"/>
          <w:sz w:val="24"/>
          <w:szCs w:val="24"/>
          <w:lang w:val="es-EC" w:eastAsia="es-EC"/>
        </w:rPr>
        <w:t xml:space="preserve">fue necesario el </w:t>
      </w:r>
      <w:r w:rsidR="00B87F63">
        <w:rPr>
          <w:rFonts w:ascii="Arial" w:hAnsi="Arial" w:cs="Arial"/>
          <w:sz w:val="24"/>
          <w:szCs w:val="24"/>
          <w:lang w:val="es-EC" w:eastAsia="es-EC"/>
        </w:rPr>
        <w:t>empleo</w:t>
      </w:r>
      <w:r>
        <w:rPr>
          <w:rFonts w:ascii="Arial" w:hAnsi="Arial" w:cs="Arial"/>
          <w:sz w:val="24"/>
          <w:szCs w:val="24"/>
          <w:lang w:val="es-EC" w:eastAsia="es-EC"/>
        </w:rPr>
        <w:t xml:space="preserve">, </w:t>
      </w:r>
      <w:r w:rsidR="00B87F63">
        <w:rPr>
          <w:rFonts w:ascii="Arial" w:hAnsi="Arial" w:cs="Arial"/>
          <w:sz w:val="24"/>
          <w:szCs w:val="24"/>
          <w:lang w:val="es-EC" w:eastAsia="es-EC"/>
        </w:rPr>
        <w:t>compendio</w:t>
      </w:r>
      <w:r>
        <w:rPr>
          <w:rFonts w:ascii="Arial" w:hAnsi="Arial" w:cs="Arial"/>
          <w:sz w:val="24"/>
          <w:szCs w:val="24"/>
          <w:lang w:val="es-EC" w:eastAsia="es-EC"/>
        </w:rPr>
        <w:t>, lectura,</w:t>
      </w:r>
      <w:r w:rsidR="00B87F63">
        <w:rPr>
          <w:rFonts w:ascii="Arial" w:hAnsi="Arial" w:cs="Arial"/>
          <w:sz w:val="24"/>
          <w:szCs w:val="24"/>
          <w:lang w:val="es-EC" w:eastAsia="es-EC"/>
        </w:rPr>
        <w:t xml:space="preserve"> análisis, </w:t>
      </w:r>
      <w:r>
        <w:rPr>
          <w:rFonts w:ascii="Arial" w:hAnsi="Arial" w:cs="Arial"/>
          <w:sz w:val="24"/>
          <w:szCs w:val="24"/>
          <w:lang w:val="es-EC" w:eastAsia="es-EC"/>
        </w:rPr>
        <w:t xml:space="preserve">síntesis y </w:t>
      </w:r>
      <w:r w:rsidR="00D15CF7">
        <w:rPr>
          <w:rFonts w:ascii="Arial" w:hAnsi="Arial" w:cs="Arial"/>
          <w:sz w:val="24"/>
          <w:szCs w:val="24"/>
          <w:lang w:val="es-EC" w:eastAsia="es-EC"/>
        </w:rPr>
        <w:t>exploración</w:t>
      </w:r>
      <w:r>
        <w:rPr>
          <w:rFonts w:ascii="Arial" w:hAnsi="Arial" w:cs="Arial"/>
          <w:sz w:val="24"/>
          <w:szCs w:val="24"/>
          <w:lang w:val="es-EC" w:eastAsia="es-EC"/>
        </w:rPr>
        <w:t xml:space="preserve"> de diversas </w:t>
      </w:r>
      <w:r w:rsidR="00D15CF7" w:rsidRPr="001C28A6">
        <w:rPr>
          <w:rFonts w:ascii="Arial" w:hAnsi="Arial" w:cs="Arial"/>
          <w:sz w:val="24"/>
          <w:szCs w:val="24"/>
          <w:lang w:val="es-EC" w:eastAsia="es-EC"/>
        </w:rPr>
        <w:t>bibliografí</w:t>
      </w:r>
      <w:r w:rsidR="00D15CF7">
        <w:rPr>
          <w:rFonts w:ascii="Arial" w:hAnsi="Arial" w:cs="Arial"/>
          <w:sz w:val="24"/>
          <w:szCs w:val="24"/>
          <w:lang w:val="es-EC" w:eastAsia="es-EC"/>
        </w:rPr>
        <w:t>as</w:t>
      </w:r>
      <w:r>
        <w:rPr>
          <w:rFonts w:ascii="Arial" w:hAnsi="Arial" w:cs="Arial"/>
          <w:sz w:val="24"/>
          <w:szCs w:val="24"/>
          <w:lang w:val="es-EC" w:eastAsia="es-EC"/>
        </w:rPr>
        <w:t xml:space="preserve">, como: </w:t>
      </w:r>
      <w:r w:rsidR="00D15CF7">
        <w:rPr>
          <w:rFonts w:ascii="Arial" w:hAnsi="Arial" w:cs="Arial"/>
          <w:sz w:val="24"/>
          <w:szCs w:val="24"/>
          <w:lang w:val="es-EC" w:eastAsia="es-EC"/>
        </w:rPr>
        <w:t xml:space="preserve">folletos, catálogos, </w:t>
      </w:r>
      <w:r w:rsidR="00FF1BC3" w:rsidRPr="001C28A6">
        <w:rPr>
          <w:rFonts w:ascii="Arial" w:hAnsi="Arial" w:cs="Arial"/>
          <w:sz w:val="24"/>
          <w:szCs w:val="24"/>
          <w:lang w:val="es-EC" w:eastAsia="es-EC"/>
        </w:rPr>
        <w:t>libros, revistas, artículos científicos y páginas web</w:t>
      </w:r>
      <w:r w:rsidR="00D15CF7">
        <w:rPr>
          <w:rFonts w:ascii="Arial" w:hAnsi="Arial" w:cs="Arial"/>
          <w:sz w:val="24"/>
          <w:szCs w:val="24"/>
          <w:lang w:val="es-EC" w:eastAsia="es-EC"/>
        </w:rPr>
        <w:t>, estas fueron</w:t>
      </w:r>
      <w:r w:rsidR="00FF1BC3" w:rsidRPr="001C28A6">
        <w:rPr>
          <w:rFonts w:ascii="Arial" w:hAnsi="Arial" w:cs="Arial"/>
          <w:sz w:val="24"/>
          <w:szCs w:val="24"/>
          <w:lang w:val="es-EC" w:eastAsia="es-EC"/>
        </w:rPr>
        <w:t xml:space="preserve"> </w:t>
      </w:r>
      <w:r w:rsidR="00D15CF7">
        <w:rPr>
          <w:rFonts w:ascii="Arial" w:hAnsi="Arial" w:cs="Arial"/>
          <w:sz w:val="24"/>
          <w:szCs w:val="24"/>
          <w:lang w:val="es-EC" w:eastAsia="es-EC"/>
        </w:rPr>
        <w:t>supeditadas</w:t>
      </w:r>
      <w:r w:rsidR="00D15CF7" w:rsidRPr="001C28A6">
        <w:rPr>
          <w:rFonts w:ascii="Arial" w:hAnsi="Arial" w:cs="Arial"/>
          <w:sz w:val="24"/>
          <w:szCs w:val="24"/>
          <w:lang w:val="es-EC" w:eastAsia="es-EC"/>
        </w:rPr>
        <w:t xml:space="preserve"> </w:t>
      </w:r>
      <w:r w:rsidR="00FF1BC3" w:rsidRPr="001C28A6">
        <w:rPr>
          <w:rFonts w:ascii="Arial" w:hAnsi="Arial" w:cs="Arial"/>
          <w:sz w:val="24"/>
          <w:szCs w:val="24"/>
          <w:lang w:val="es-EC" w:eastAsia="es-EC"/>
        </w:rPr>
        <w:t xml:space="preserve">a </w:t>
      </w:r>
      <w:r w:rsidR="00D15CF7">
        <w:rPr>
          <w:rFonts w:ascii="Arial" w:hAnsi="Arial" w:cs="Arial"/>
          <w:sz w:val="24"/>
          <w:szCs w:val="24"/>
          <w:lang w:val="es-EC" w:eastAsia="es-EC"/>
        </w:rPr>
        <w:t xml:space="preserve">diversas </w:t>
      </w:r>
      <w:r w:rsidR="00FF1BC3" w:rsidRPr="001C28A6">
        <w:rPr>
          <w:rFonts w:ascii="Arial" w:hAnsi="Arial" w:cs="Arial"/>
          <w:sz w:val="24"/>
          <w:szCs w:val="24"/>
          <w:lang w:val="es-EC" w:eastAsia="es-EC"/>
        </w:rPr>
        <w:t xml:space="preserve">técnicas de </w:t>
      </w:r>
      <w:r w:rsidR="00D15CF7">
        <w:rPr>
          <w:rFonts w:ascii="Arial" w:hAnsi="Arial" w:cs="Arial"/>
          <w:sz w:val="24"/>
          <w:szCs w:val="24"/>
          <w:lang w:val="es-EC" w:eastAsia="es-EC"/>
        </w:rPr>
        <w:t xml:space="preserve">trabajo, realizando </w:t>
      </w:r>
      <w:r w:rsidR="00D15CF7" w:rsidRPr="001C28A6">
        <w:rPr>
          <w:rFonts w:ascii="Arial" w:hAnsi="Arial" w:cs="Arial"/>
          <w:sz w:val="24"/>
          <w:szCs w:val="24"/>
          <w:lang w:val="es-EC" w:eastAsia="es-EC"/>
        </w:rPr>
        <w:t>resúmen</w:t>
      </w:r>
      <w:r w:rsidR="00D15CF7">
        <w:rPr>
          <w:rFonts w:ascii="Arial" w:hAnsi="Arial" w:cs="Arial"/>
          <w:sz w:val="24"/>
          <w:szCs w:val="24"/>
          <w:lang w:val="es-EC" w:eastAsia="es-EC"/>
        </w:rPr>
        <w:t>es</w:t>
      </w:r>
      <w:r w:rsidR="00FF1BC3" w:rsidRPr="001C28A6">
        <w:rPr>
          <w:rFonts w:ascii="Arial" w:hAnsi="Arial" w:cs="Arial"/>
          <w:sz w:val="24"/>
          <w:szCs w:val="24"/>
          <w:lang w:val="es-EC" w:eastAsia="es-EC"/>
        </w:rPr>
        <w:t xml:space="preserve"> sobre la </w:t>
      </w:r>
      <w:r w:rsidR="00D15CF7">
        <w:rPr>
          <w:rFonts w:ascii="Arial" w:hAnsi="Arial" w:cs="Arial"/>
          <w:sz w:val="24"/>
          <w:szCs w:val="24"/>
          <w:lang w:val="es-EC" w:eastAsia="es-EC"/>
        </w:rPr>
        <w:t>presencia de estos microrganismos en la producción de soya</w:t>
      </w:r>
      <w:r w:rsidR="00FF1BC3" w:rsidRPr="001C28A6">
        <w:rPr>
          <w:rFonts w:ascii="Arial" w:hAnsi="Arial" w:cs="Arial"/>
          <w:sz w:val="24"/>
          <w:szCs w:val="24"/>
          <w:lang w:val="es-EC" w:eastAsia="es-EC"/>
        </w:rPr>
        <w:t>.</w:t>
      </w:r>
    </w:p>
    <w:p w:rsidR="005C27DF" w:rsidRDefault="005C27DF" w:rsidP="001C28A6">
      <w:pPr>
        <w:pStyle w:val="Ttulo1"/>
        <w:keepNext w:val="0"/>
        <w:keepLines w:val="0"/>
        <w:widowControl w:val="0"/>
        <w:spacing w:before="0" w:line="360" w:lineRule="auto"/>
        <w:jc w:val="center"/>
        <w:rPr>
          <w:rStyle w:val="SinespaciadoCar"/>
          <w:rFonts w:ascii="Arial" w:eastAsiaTheme="majorEastAsia" w:hAnsi="Arial" w:cs="Arial"/>
          <w:color w:val="auto"/>
          <w:sz w:val="28"/>
        </w:rPr>
      </w:pPr>
      <w:bookmarkStart w:id="16" w:name="_Toc532640039"/>
    </w:p>
    <w:p w:rsidR="00D15CF7" w:rsidRDefault="00D15CF7" w:rsidP="00D15CF7">
      <w:pPr>
        <w:rPr>
          <w:lang w:val="es-EC" w:eastAsia="es-EC"/>
        </w:rPr>
      </w:pPr>
    </w:p>
    <w:p w:rsidR="00E46826" w:rsidRPr="001C28A6" w:rsidRDefault="00E46826" w:rsidP="001C28A6">
      <w:pPr>
        <w:pStyle w:val="Ttulo1"/>
        <w:keepNext w:val="0"/>
        <w:keepLines w:val="0"/>
        <w:widowControl w:val="0"/>
        <w:spacing w:before="0" w:line="360" w:lineRule="auto"/>
        <w:jc w:val="center"/>
        <w:rPr>
          <w:rStyle w:val="SinespaciadoCar"/>
          <w:rFonts w:ascii="Arial" w:eastAsiaTheme="majorEastAsia" w:hAnsi="Arial" w:cs="Arial"/>
          <w:color w:val="auto"/>
          <w:sz w:val="28"/>
        </w:rPr>
      </w:pPr>
      <w:r w:rsidRPr="001C28A6">
        <w:rPr>
          <w:rStyle w:val="SinespaciadoCar"/>
          <w:rFonts w:ascii="Arial" w:eastAsiaTheme="majorEastAsia" w:hAnsi="Arial" w:cs="Arial"/>
          <w:color w:val="auto"/>
          <w:sz w:val="28"/>
        </w:rPr>
        <w:t>CAPÍTULO II. RESULTADOS DE LA INVESTIGACIÓN</w:t>
      </w:r>
      <w:bookmarkEnd w:id="16"/>
    </w:p>
    <w:p w:rsidR="0021270B" w:rsidRPr="001C28A6" w:rsidRDefault="0021270B" w:rsidP="001C28A6">
      <w:pPr>
        <w:widowControl w:val="0"/>
        <w:spacing w:after="0" w:line="360" w:lineRule="auto"/>
        <w:jc w:val="both"/>
        <w:rPr>
          <w:rFonts w:ascii="Arial" w:hAnsi="Arial" w:cs="Arial"/>
          <w:sz w:val="24"/>
          <w:szCs w:val="24"/>
          <w:lang w:val="es-EC" w:eastAsia="es-EC"/>
        </w:rPr>
      </w:pPr>
    </w:p>
    <w:p w:rsidR="00E46826" w:rsidRPr="001C28A6" w:rsidRDefault="00E46826" w:rsidP="001C28A6">
      <w:pPr>
        <w:pStyle w:val="Ttulo2"/>
        <w:keepNext w:val="0"/>
        <w:keepLines w:val="0"/>
        <w:widowControl w:val="0"/>
        <w:spacing w:before="0" w:line="360" w:lineRule="auto"/>
        <w:jc w:val="both"/>
        <w:rPr>
          <w:rFonts w:ascii="Arial" w:hAnsi="Arial" w:cs="Arial"/>
          <w:color w:val="auto"/>
          <w:sz w:val="24"/>
          <w:szCs w:val="24"/>
        </w:rPr>
      </w:pPr>
      <w:bookmarkStart w:id="17" w:name="_Toc532640040"/>
      <w:r w:rsidRPr="001C28A6">
        <w:rPr>
          <w:rFonts w:ascii="Arial" w:hAnsi="Arial" w:cs="Arial"/>
          <w:color w:val="auto"/>
          <w:sz w:val="24"/>
          <w:szCs w:val="24"/>
        </w:rPr>
        <w:t>2.</w:t>
      </w:r>
      <w:r w:rsidR="0077300F" w:rsidRPr="001C28A6">
        <w:rPr>
          <w:rFonts w:ascii="Arial" w:hAnsi="Arial" w:cs="Arial"/>
          <w:color w:val="auto"/>
          <w:sz w:val="24"/>
          <w:szCs w:val="24"/>
        </w:rPr>
        <w:t>1</w:t>
      </w:r>
      <w:r w:rsidRPr="001C28A6">
        <w:rPr>
          <w:rFonts w:ascii="Arial" w:hAnsi="Arial" w:cs="Arial"/>
          <w:color w:val="auto"/>
          <w:sz w:val="24"/>
          <w:szCs w:val="24"/>
        </w:rPr>
        <w:t xml:space="preserve">. Situaciones detectadas </w:t>
      </w:r>
      <w:bookmarkEnd w:id="17"/>
    </w:p>
    <w:p w:rsidR="00191B20" w:rsidRPr="00191B20" w:rsidRDefault="00191B20" w:rsidP="00191B20">
      <w:pPr>
        <w:widowControl w:val="0"/>
        <w:spacing w:after="0" w:line="360" w:lineRule="auto"/>
        <w:ind w:firstLine="709"/>
        <w:jc w:val="both"/>
        <w:rPr>
          <w:rFonts w:ascii="Arial" w:hAnsi="Arial" w:cs="Arial"/>
          <w:sz w:val="24"/>
          <w:szCs w:val="24"/>
        </w:rPr>
      </w:pPr>
      <w:r w:rsidRPr="001D5BE9">
        <w:rPr>
          <w:rFonts w:ascii="Arial" w:hAnsi="Arial" w:cs="Arial"/>
          <w:sz w:val="24"/>
          <w:szCs w:val="24"/>
        </w:rPr>
        <w:t>Las diferencias presentadas por el uso de microrganismos en el cultivo de soya, genera una diferencia en el sistema de producción, en donde la contante aplicación hace que las poblaciones de estos aumente, generando mayor incremento. El manejo</w:t>
      </w:r>
      <w:r>
        <w:rPr>
          <w:rFonts w:ascii="Arial" w:hAnsi="Arial" w:cs="Arial"/>
          <w:sz w:val="24"/>
          <w:szCs w:val="24"/>
        </w:rPr>
        <w:t xml:space="preserve"> biológico en fertilización </w:t>
      </w:r>
      <w:r w:rsidRPr="00191B20">
        <w:rPr>
          <w:rFonts w:ascii="Arial" w:hAnsi="Arial" w:cs="Arial"/>
          <w:sz w:val="24"/>
          <w:szCs w:val="24"/>
        </w:rPr>
        <w:t>necesita menor cantidad de insumos para realizar una producción sostenible con relación a la convencional en el cual el aporte externo de insumos es mucho mayor para mantener económicamente viable el diseño productivo.</w:t>
      </w:r>
    </w:p>
    <w:p w:rsidR="00191B20" w:rsidRDefault="00191B20" w:rsidP="00191B20">
      <w:pPr>
        <w:widowControl w:val="0"/>
        <w:spacing w:after="0" w:line="360" w:lineRule="auto"/>
        <w:ind w:firstLine="709"/>
        <w:jc w:val="both"/>
        <w:rPr>
          <w:rFonts w:ascii="Arial" w:hAnsi="Arial" w:cs="Arial"/>
          <w:sz w:val="24"/>
          <w:szCs w:val="24"/>
        </w:rPr>
      </w:pPr>
    </w:p>
    <w:p w:rsidR="001F39C9" w:rsidRDefault="00191B20" w:rsidP="001F39C9">
      <w:pPr>
        <w:widowControl w:val="0"/>
        <w:spacing w:after="0" w:line="360" w:lineRule="auto"/>
        <w:ind w:firstLine="709"/>
        <w:jc w:val="both"/>
        <w:rPr>
          <w:rFonts w:ascii="Arial" w:hAnsi="Arial" w:cs="Arial"/>
          <w:sz w:val="24"/>
          <w:szCs w:val="24"/>
        </w:rPr>
      </w:pPr>
      <w:r w:rsidRPr="001D5BE9">
        <w:rPr>
          <w:rFonts w:ascii="Arial" w:hAnsi="Arial" w:cs="Arial"/>
          <w:sz w:val="24"/>
          <w:szCs w:val="24"/>
        </w:rPr>
        <w:t>Tod</w:t>
      </w:r>
      <w:r w:rsidR="00C91ADB" w:rsidRPr="001D5BE9">
        <w:rPr>
          <w:rFonts w:ascii="Arial" w:hAnsi="Arial" w:cs="Arial"/>
          <w:sz w:val="24"/>
          <w:szCs w:val="24"/>
        </w:rPr>
        <w:t>a</w:t>
      </w:r>
      <w:r w:rsidRPr="001D5BE9">
        <w:rPr>
          <w:rFonts w:ascii="Arial" w:hAnsi="Arial" w:cs="Arial"/>
          <w:sz w:val="24"/>
          <w:szCs w:val="24"/>
        </w:rPr>
        <w:t xml:space="preserve">s las </w:t>
      </w:r>
      <w:r w:rsidR="00C91ADB" w:rsidRPr="001D5BE9">
        <w:rPr>
          <w:rFonts w:ascii="Arial" w:hAnsi="Arial" w:cs="Arial"/>
          <w:sz w:val="24"/>
          <w:szCs w:val="24"/>
        </w:rPr>
        <w:t>especies</w:t>
      </w:r>
      <w:r w:rsidRPr="001D5BE9">
        <w:rPr>
          <w:rFonts w:ascii="Arial" w:hAnsi="Arial" w:cs="Arial"/>
          <w:sz w:val="24"/>
          <w:szCs w:val="24"/>
        </w:rPr>
        <w:t xml:space="preserve"> aplicadas</w:t>
      </w:r>
      <w:r w:rsidR="00C91ADB" w:rsidRPr="001D5BE9">
        <w:rPr>
          <w:rFonts w:ascii="Arial" w:hAnsi="Arial" w:cs="Arial"/>
          <w:sz w:val="24"/>
          <w:szCs w:val="24"/>
        </w:rPr>
        <w:t xml:space="preserve"> y reportadas</w:t>
      </w:r>
      <w:r w:rsidRPr="001D5BE9">
        <w:rPr>
          <w:rFonts w:ascii="Arial" w:hAnsi="Arial" w:cs="Arial"/>
          <w:sz w:val="24"/>
          <w:szCs w:val="24"/>
        </w:rPr>
        <w:t xml:space="preserve"> tienen gran importancia desde el punto de orientación ecológico, ya que los mismos aparte de disminuir el costo en el uso de fertilizantes son una alternativa para hacer una producción más limpia y mejorar los procesos sustentables.</w:t>
      </w:r>
      <w:r w:rsidR="00C91ADB">
        <w:rPr>
          <w:rFonts w:ascii="Arial" w:hAnsi="Arial" w:cs="Arial"/>
          <w:sz w:val="24"/>
          <w:szCs w:val="24"/>
        </w:rPr>
        <w:t xml:space="preserve"> </w:t>
      </w:r>
      <w:r w:rsidR="00C91ADB" w:rsidRPr="00C91ADB">
        <w:rPr>
          <w:rFonts w:ascii="Arial" w:hAnsi="Arial" w:cs="Arial"/>
          <w:sz w:val="24"/>
          <w:szCs w:val="24"/>
        </w:rPr>
        <w:t xml:space="preserve">Estos resultados muestran que la solución a los problemas que determinan la sostenibilidad de la producción de </w:t>
      </w:r>
      <w:r w:rsidR="00C91ADB">
        <w:rPr>
          <w:rFonts w:ascii="Arial" w:hAnsi="Arial" w:cs="Arial"/>
          <w:sz w:val="24"/>
          <w:szCs w:val="24"/>
        </w:rPr>
        <w:t>soya con el uso de biofertilizantes</w:t>
      </w:r>
      <w:r w:rsidR="00C91ADB" w:rsidRPr="00C91ADB">
        <w:rPr>
          <w:rFonts w:ascii="Arial" w:hAnsi="Arial" w:cs="Arial"/>
          <w:sz w:val="24"/>
          <w:szCs w:val="24"/>
        </w:rPr>
        <w:t xml:space="preserve"> no debe basarse en los principios de la agricultura de altos insumos</w:t>
      </w:r>
      <w:r w:rsidR="00C91ADB">
        <w:rPr>
          <w:rFonts w:ascii="Arial" w:hAnsi="Arial" w:cs="Arial"/>
          <w:sz w:val="24"/>
          <w:szCs w:val="24"/>
        </w:rPr>
        <w:t>.</w:t>
      </w:r>
    </w:p>
    <w:p w:rsidR="00C91ADB" w:rsidRDefault="00C91ADB" w:rsidP="001F39C9">
      <w:pPr>
        <w:widowControl w:val="0"/>
        <w:spacing w:after="0" w:line="360" w:lineRule="auto"/>
        <w:ind w:firstLine="709"/>
        <w:jc w:val="both"/>
        <w:rPr>
          <w:rFonts w:ascii="Arial" w:hAnsi="Arial" w:cs="Arial"/>
          <w:sz w:val="24"/>
          <w:szCs w:val="24"/>
        </w:rPr>
      </w:pPr>
    </w:p>
    <w:p w:rsidR="00866A6A" w:rsidRDefault="00C91ADB" w:rsidP="00866A6A">
      <w:pPr>
        <w:widowControl w:val="0"/>
        <w:spacing w:after="0" w:line="360" w:lineRule="auto"/>
        <w:ind w:firstLine="709"/>
        <w:jc w:val="both"/>
        <w:rPr>
          <w:rFonts w:ascii="Arial" w:hAnsi="Arial" w:cs="Arial"/>
          <w:sz w:val="24"/>
          <w:szCs w:val="24"/>
        </w:rPr>
      </w:pPr>
      <w:r w:rsidRPr="00C91ADB">
        <w:rPr>
          <w:rFonts w:ascii="Arial" w:hAnsi="Arial" w:cs="Arial"/>
          <w:sz w:val="24"/>
          <w:szCs w:val="24"/>
        </w:rPr>
        <w:t>Los suelos se caracterizan por cumplir un rol importante dentro del proceso de regulación y almacenamiento de microorganismos, así como otro elementos existente en ellos, sin embargo aún se desconocen procesos que tienen lugar a nivel del suelo, ocasionando que este desconocimiento lleve a muchas personas y organizaciones a alterar éstos ecosistemas, ya sea para usarlos en la producción agropecuaria o forestal, las mismas que provocan una pérdida en la producción primaria (materia orgánica) por la alteración de la cobertura vegetal original.</w:t>
      </w:r>
    </w:p>
    <w:p w:rsidR="000C63A8" w:rsidRDefault="000C63A8" w:rsidP="00866A6A">
      <w:pPr>
        <w:widowControl w:val="0"/>
        <w:spacing w:after="0" w:line="360" w:lineRule="auto"/>
        <w:ind w:firstLine="709"/>
        <w:jc w:val="both"/>
        <w:rPr>
          <w:rFonts w:ascii="Arial" w:hAnsi="Arial" w:cs="Arial"/>
          <w:sz w:val="24"/>
          <w:szCs w:val="24"/>
        </w:rPr>
      </w:pPr>
    </w:p>
    <w:p w:rsidR="00C91ADB" w:rsidRDefault="00C91ADB" w:rsidP="006B1256">
      <w:pPr>
        <w:widowControl w:val="0"/>
        <w:spacing w:after="0" w:line="360" w:lineRule="auto"/>
        <w:ind w:firstLine="709"/>
        <w:jc w:val="both"/>
        <w:rPr>
          <w:rFonts w:ascii="Arial" w:hAnsi="Arial" w:cs="Arial"/>
          <w:sz w:val="24"/>
          <w:szCs w:val="24"/>
        </w:rPr>
      </w:pPr>
      <w:r w:rsidRPr="00C91ADB">
        <w:rPr>
          <w:rFonts w:ascii="Arial" w:hAnsi="Arial" w:cs="Arial"/>
          <w:sz w:val="24"/>
          <w:szCs w:val="24"/>
        </w:rPr>
        <w:t>Es precisamente por la carencia de estudios concretos que se considera la realización de</w:t>
      </w:r>
      <w:r>
        <w:rPr>
          <w:rFonts w:ascii="Arial" w:hAnsi="Arial" w:cs="Arial"/>
          <w:sz w:val="24"/>
          <w:szCs w:val="24"/>
        </w:rPr>
        <w:t xml:space="preserve"> más investigación y la determinación de las e</w:t>
      </w:r>
      <w:r w:rsidR="00E265BD">
        <w:rPr>
          <w:rFonts w:ascii="Arial" w:hAnsi="Arial" w:cs="Arial"/>
          <w:sz w:val="24"/>
          <w:szCs w:val="24"/>
        </w:rPr>
        <w:t>speci</w:t>
      </w:r>
      <w:r>
        <w:rPr>
          <w:rFonts w:ascii="Arial" w:hAnsi="Arial" w:cs="Arial"/>
          <w:sz w:val="24"/>
          <w:szCs w:val="24"/>
        </w:rPr>
        <w:t>es y su potencial</w:t>
      </w:r>
      <w:r w:rsidRPr="00C91ADB">
        <w:rPr>
          <w:rFonts w:ascii="Arial" w:hAnsi="Arial" w:cs="Arial"/>
          <w:sz w:val="24"/>
          <w:szCs w:val="24"/>
        </w:rPr>
        <w:t>, donde se pretende encontrar</w:t>
      </w:r>
      <w:r>
        <w:rPr>
          <w:rFonts w:ascii="Arial" w:hAnsi="Arial" w:cs="Arial"/>
          <w:sz w:val="24"/>
          <w:szCs w:val="24"/>
        </w:rPr>
        <w:t xml:space="preserve"> </w:t>
      </w:r>
      <w:r w:rsidRPr="00C91ADB">
        <w:rPr>
          <w:rFonts w:ascii="Arial" w:hAnsi="Arial" w:cs="Arial"/>
          <w:sz w:val="24"/>
          <w:szCs w:val="24"/>
        </w:rPr>
        <w:t xml:space="preserve">el cambio en el uso del </w:t>
      </w:r>
      <w:r>
        <w:rPr>
          <w:rFonts w:ascii="Arial" w:hAnsi="Arial" w:cs="Arial"/>
          <w:sz w:val="24"/>
          <w:szCs w:val="24"/>
        </w:rPr>
        <w:t xml:space="preserve">cultivo </w:t>
      </w:r>
      <w:r w:rsidRPr="00C91ADB">
        <w:rPr>
          <w:rFonts w:ascii="Arial" w:hAnsi="Arial" w:cs="Arial"/>
          <w:sz w:val="24"/>
          <w:szCs w:val="24"/>
        </w:rPr>
        <w:t xml:space="preserve">y de la </w:t>
      </w:r>
      <w:r>
        <w:rPr>
          <w:rFonts w:ascii="Arial" w:hAnsi="Arial" w:cs="Arial"/>
          <w:sz w:val="24"/>
          <w:szCs w:val="24"/>
        </w:rPr>
        <w:t>producción de este.</w:t>
      </w:r>
    </w:p>
    <w:p w:rsidR="00C91ADB" w:rsidRDefault="00C91ADB" w:rsidP="005B52D2">
      <w:pPr>
        <w:widowControl w:val="0"/>
        <w:spacing w:after="0" w:line="360" w:lineRule="auto"/>
        <w:ind w:firstLine="709"/>
        <w:jc w:val="both"/>
        <w:rPr>
          <w:rFonts w:ascii="Arial" w:hAnsi="Arial" w:cs="Arial"/>
          <w:sz w:val="24"/>
          <w:szCs w:val="24"/>
        </w:rPr>
      </w:pPr>
      <w:r w:rsidRPr="00C91ADB">
        <w:rPr>
          <w:rFonts w:ascii="Arial" w:hAnsi="Arial" w:cs="Arial"/>
          <w:sz w:val="24"/>
          <w:szCs w:val="24"/>
        </w:rPr>
        <w:t>En la</w:t>
      </w:r>
      <w:r>
        <w:rPr>
          <w:rFonts w:ascii="Arial" w:hAnsi="Arial" w:cs="Arial"/>
          <w:sz w:val="24"/>
          <w:szCs w:val="24"/>
        </w:rPr>
        <w:t xml:space="preserve"> información estudiada s</w:t>
      </w:r>
      <w:r w:rsidRPr="00C91ADB">
        <w:rPr>
          <w:rFonts w:ascii="Arial" w:hAnsi="Arial" w:cs="Arial"/>
          <w:sz w:val="24"/>
          <w:szCs w:val="24"/>
        </w:rPr>
        <w:t>e identific</w:t>
      </w:r>
      <w:r>
        <w:rPr>
          <w:rFonts w:ascii="Arial" w:hAnsi="Arial" w:cs="Arial"/>
          <w:sz w:val="24"/>
          <w:szCs w:val="24"/>
        </w:rPr>
        <w:t xml:space="preserve">ó baja población de microrganismo </w:t>
      </w:r>
      <w:r w:rsidRPr="00C91ADB">
        <w:rPr>
          <w:rFonts w:ascii="Arial" w:hAnsi="Arial" w:cs="Arial"/>
          <w:sz w:val="24"/>
          <w:szCs w:val="24"/>
        </w:rPr>
        <w:t xml:space="preserve">presentes, así </w:t>
      </w:r>
      <w:r>
        <w:rPr>
          <w:rFonts w:ascii="Arial" w:hAnsi="Arial" w:cs="Arial"/>
          <w:sz w:val="24"/>
          <w:szCs w:val="24"/>
        </w:rPr>
        <w:t>que el uso de biofertilizantes esta supeditado a la aplicación de estos previo a la siembra o conjunto ha ella</w:t>
      </w:r>
      <w:r w:rsidRPr="00C91ADB">
        <w:rPr>
          <w:rFonts w:ascii="Arial" w:hAnsi="Arial" w:cs="Arial"/>
          <w:sz w:val="24"/>
          <w:szCs w:val="24"/>
        </w:rPr>
        <w:t>.</w:t>
      </w:r>
    </w:p>
    <w:p w:rsidR="009929FD" w:rsidRDefault="009929FD" w:rsidP="005B52D2">
      <w:pPr>
        <w:widowControl w:val="0"/>
        <w:spacing w:after="0" w:line="360" w:lineRule="auto"/>
        <w:ind w:firstLine="709"/>
        <w:jc w:val="both"/>
        <w:rPr>
          <w:rFonts w:ascii="Arial" w:hAnsi="Arial" w:cs="Arial"/>
          <w:sz w:val="24"/>
          <w:szCs w:val="24"/>
        </w:rPr>
      </w:pPr>
    </w:p>
    <w:p w:rsidR="009929FD" w:rsidRDefault="009929FD" w:rsidP="005B52D2">
      <w:pPr>
        <w:widowControl w:val="0"/>
        <w:spacing w:after="0" w:line="360" w:lineRule="auto"/>
        <w:ind w:firstLine="709"/>
        <w:jc w:val="both"/>
        <w:rPr>
          <w:rFonts w:ascii="Arial" w:hAnsi="Arial" w:cs="Arial"/>
          <w:sz w:val="24"/>
          <w:szCs w:val="24"/>
        </w:rPr>
      </w:pPr>
      <w:r w:rsidRPr="005B52D2">
        <w:rPr>
          <w:rFonts w:ascii="Arial" w:hAnsi="Arial" w:cs="Arial"/>
          <w:sz w:val="24"/>
          <w:szCs w:val="24"/>
        </w:rPr>
        <w:t>La idea consiste en desarrollar agroecosistemas con dependencia mínima de agroquímicos e insumos energéticos, mediante</w:t>
      </w:r>
      <w:r w:rsidRPr="009929FD">
        <w:rPr>
          <w:rFonts w:ascii="Arial" w:hAnsi="Arial" w:cs="Arial"/>
          <w:sz w:val="24"/>
          <w:szCs w:val="24"/>
        </w:rPr>
        <w:t xml:space="preserve"> la conformación de sistemas agrícolas complejos, en los</w:t>
      </w:r>
      <w:r w:rsidRPr="005B52D2">
        <w:rPr>
          <w:rFonts w:ascii="Arial" w:hAnsi="Arial" w:cs="Arial"/>
          <w:sz w:val="24"/>
          <w:szCs w:val="24"/>
        </w:rPr>
        <w:t xml:space="preserve"> que las interacciones ecológicas y las sinergias entre los componentes biológicos proporcionen los mecanismos para que los sistemas agroecológicos subsidien su propia fertilidad del suelo y productividad, así como la protección de cultivos.</w:t>
      </w:r>
    </w:p>
    <w:p w:rsidR="00830515" w:rsidRDefault="00830515" w:rsidP="00866A6A">
      <w:pPr>
        <w:widowControl w:val="0"/>
        <w:spacing w:after="0" w:line="360" w:lineRule="auto"/>
        <w:ind w:firstLine="709"/>
        <w:jc w:val="both"/>
        <w:rPr>
          <w:rFonts w:ascii="Arial" w:hAnsi="Arial" w:cs="Arial"/>
          <w:sz w:val="24"/>
          <w:szCs w:val="24"/>
        </w:rPr>
      </w:pPr>
    </w:p>
    <w:p w:rsidR="00E46826" w:rsidRPr="001C28A6" w:rsidRDefault="00E46826" w:rsidP="001C28A6">
      <w:pPr>
        <w:pStyle w:val="Ttulo2"/>
        <w:keepNext w:val="0"/>
        <w:keepLines w:val="0"/>
        <w:widowControl w:val="0"/>
        <w:spacing w:before="0" w:line="360" w:lineRule="auto"/>
        <w:jc w:val="both"/>
        <w:rPr>
          <w:rFonts w:ascii="Arial" w:hAnsi="Arial" w:cs="Arial"/>
          <w:color w:val="auto"/>
          <w:sz w:val="24"/>
          <w:szCs w:val="24"/>
        </w:rPr>
      </w:pPr>
      <w:bookmarkStart w:id="18" w:name="_Toc532640041"/>
      <w:r w:rsidRPr="001C28A6">
        <w:rPr>
          <w:rFonts w:ascii="Arial" w:hAnsi="Arial" w:cs="Arial"/>
          <w:color w:val="auto"/>
          <w:sz w:val="24"/>
          <w:szCs w:val="24"/>
        </w:rPr>
        <w:t>2.</w:t>
      </w:r>
      <w:r w:rsidR="0077300F" w:rsidRPr="001C28A6">
        <w:rPr>
          <w:rFonts w:ascii="Arial" w:hAnsi="Arial" w:cs="Arial"/>
          <w:color w:val="auto"/>
          <w:sz w:val="24"/>
          <w:szCs w:val="24"/>
        </w:rPr>
        <w:t>2</w:t>
      </w:r>
      <w:r w:rsidRPr="001C28A6">
        <w:rPr>
          <w:rFonts w:ascii="Arial" w:hAnsi="Arial" w:cs="Arial"/>
          <w:color w:val="auto"/>
          <w:sz w:val="24"/>
          <w:szCs w:val="24"/>
        </w:rPr>
        <w:t>. Soluciones planteadas</w:t>
      </w:r>
      <w:bookmarkEnd w:id="18"/>
    </w:p>
    <w:p w:rsidR="001315A1" w:rsidRDefault="001315A1" w:rsidP="001315A1">
      <w:pPr>
        <w:widowControl w:val="0"/>
        <w:spacing w:after="0" w:line="360" w:lineRule="auto"/>
        <w:ind w:firstLine="709"/>
        <w:jc w:val="both"/>
        <w:rPr>
          <w:rFonts w:ascii="Arial" w:hAnsi="Arial" w:cs="Arial"/>
          <w:sz w:val="24"/>
          <w:szCs w:val="24"/>
        </w:rPr>
      </w:pPr>
      <w:r w:rsidRPr="001D5BE9">
        <w:rPr>
          <w:rFonts w:ascii="Arial" w:hAnsi="Arial" w:cs="Arial"/>
          <w:sz w:val="24"/>
          <w:szCs w:val="24"/>
        </w:rPr>
        <w:t xml:space="preserve">Existen microorganismos con efecto benéfico sobre las plantas, los cuales tienen un potencial considerable como biofertilizantes y como agentes </w:t>
      </w:r>
      <w:r w:rsidR="009929FD" w:rsidRPr="001D5BE9">
        <w:rPr>
          <w:rFonts w:ascii="Arial" w:hAnsi="Arial" w:cs="Arial"/>
          <w:sz w:val="24"/>
          <w:szCs w:val="24"/>
        </w:rPr>
        <w:t>de biocontrol</w:t>
      </w:r>
      <w:r w:rsidRPr="001D5BE9">
        <w:rPr>
          <w:rFonts w:ascii="Arial" w:hAnsi="Arial" w:cs="Arial"/>
          <w:sz w:val="24"/>
          <w:szCs w:val="24"/>
        </w:rPr>
        <w:t>. Pueden distinguirse tres grandes grupos: 1) fijadores de nitrógeno; 2) hongos micorrízicos y 3) rizobacterias promotoras del crecimiento vegetal. Estas últimas son bacterias de vida libre del suelo</w:t>
      </w:r>
      <w:r w:rsidRPr="001315A1">
        <w:rPr>
          <w:rFonts w:ascii="Arial" w:hAnsi="Arial" w:cs="Arial"/>
          <w:sz w:val="24"/>
          <w:szCs w:val="24"/>
        </w:rPr>
        <w:t xml:space="preserve"> que se localizan muy cerca de las raíces de las plantas y que tienen un efecto benéfico sobre el crecimiento de las mismas. Su acción sobre el crecimiento y desarrollo lo ejercen por diferentes mecanismos entre los que podemos citar: la fijación biológica de nitrógeno, la solubilización de fosfato, la producción de quelatos de hierro sideróforos), de fitohormonas, de antibióticos, e</w:t>
      </w:r>
      <w:r>
        <w:rPr>
          <w:rFonts w:ascii="Arial" w:hAnsi="Arial" w:cs="Arial"/>
          <w:sz w:val="24"/>
          <w:szCs w:val="24"/>
        </w:rPr>
        <w:t>ntre otros</w:t>
      </w:r>
      <w:r w:rsidRPr="001315A1">
        <w:rPr>
          <w:rFonts w:ascii="Arial" w:hAnsi="Arial" w:cs="Arial"/>
          <w:sz w:val="24"/>
          <w:szCs w:val="24"/>
        </w:rPr>
        <w:t>.</w:t>
      </w:r>
    </w:p>
    <w:p w:rsidR="001315A1" w:rsidRDefault="001315A1" w:rsidP="001315A1">
      <w:pPr>
        <w:widowControl w:val="0"/>
        <w:spacing w:after="0" w:line="360" w:lineRule="auto"/>
        <w:ind w:firstLine="709"/>
        <w:jc w:val="both"/>
        <w:rPr>
          <w:rFonts w:ascii="Arial" w:hAnsi="Arial" w:cs="Arial"/>
          <w:sz w:val="24"/>
          <w:szCs w:val="24"/>
        </w:rPr>
      </w:pPr>
    </w:p>
    <w:p w:rsidR="001315A1" w:rsidRDefault="001315A1" w:rsidP="001315A1">
      <w:pPr>
        <w:widowControl w:val="0"/>
        <w:spacing w:after="0" w:line="360" w:lineRule="auto"/>
        <w:ind w:firstLine="709"/>
        <w:jc w:val="both"/>
        <w:rPr>
          <w:rFonts w:ascii="Arial" w:hAnsi="Arial" w:cs="Arial"/>
          <w:sz w:val="24"/>
          <w:szCs w:val="24"/>
        </w:rPr>
      </w:pPr>
      <w:r w:rsidRPr="001315A1">
        <w:rPr>
          <w:rFonts w:ascii="Arial" w:hAnsi="Arial" w:cs="Arial"/>
          <w:sz w:val="24"/>
          <w:szCs w:val="24"/>
        </w:rPr>
        <w:t>El sistema de</w:t>
      </w:r>
      <w:r w:rsidR="00BC3AD4">
        <w:rPr>
          <w:rFonts w:ascii="Arial" w:hAnsi="Arial" w:cs="Arial"/>
          <w:sz w:val="24"/>
          <w:szCs w:val="24"/>
        </w:rPr>
        <w:t xml:space="preserve"> siembra tipo</w:t>
      </w:r>
      <w:r w:rsidRPr="00DB19FF">
        <w:rPr>
          <w:rFonts w:ascii="Arial" w:hAnsi="Arial" w:cs="Arial"/>
          <w:sz w:val="24"/>
          <w:szCs w:val="24"/>
        </w:rPr>
        <w:t xml:space="preserve"> monocultivo que modifica desfavorablemente el medio ambiente potenciando la presencia de plagas y enfermedades, las mismas que para ser controladas necesitan de tecnologías en la que se incluye el uso de insumos químicos.</w:t>
      </w:r>
    </w:p>
    <w:p w:rsidR="001315A1" w:rsidRDefault="001315A1" w:rsidP="001315A1">
      <w:pPr>
        <w:widowControl w:val="0"/>
        <w:spacing w:after="0" w:line="360" w:lineRule="auto"/>
        <w:ind w:firstLine="709"/>
        <w:jc w:val="both"/>
        <w:rPr>
          <w:rFonts w:ascii="Arial" w:hAnsi="Arial" w:cs="Arial"/>
          <w:sz w:val="24"/>
          <w:szCs w:val="24"/>
        </w:rPr>
      </w:pPr>
    </w:p>
    <w:p w:rsidR="0021270B" w:rsidRDefault="001315A1" w:rsidP="001315A1">
      <w:pPr>
        <w:widowControl w:val="0"/>
        <w:spacing w:after="0" w:line="360" w:lineRule="auto"/>
        <w:ind w:firstLine="709"/>
        <w:jc w:val="both"/>
        <w:rPr>
          <w:rFonts w:ascii="Arial" w:hAnsi="Arial" w:cs="Arial"/>
          <w:sz w:val="24"/>
          <w:szCs w:val="24"/>
        </w:rPr>
      </w:pPr>
      <w:r w:rsidRPr="00DB19FF">
        <w:rPr>
          <w:rFonts w:ascii="Arial" w:hAnsi="Arial" w:cs="Arial"/>
          <w:sz w:val="24"/>
          <w:szCs w:val="24"/>
        </w:rPr>
        <w:t>En la agricultura, el uso de biofertilización tiene un gran potencial debido a que me mejoran las propiedades físicas, quí</w:t>
      </w:r>
      <w:r w:rsidR="00BC3AD4">
        <w:rPr>
          <w:rFonts w:ascii="Arial" w:hAnsi="Arial" w:cs="Arial"/>
          <w:sz w:val="24"/>
          <w:szCs w:val="24"/>
        </w:rPr>
        <w:t>micas y biológicas del suelo, facilitando el</w:t>
      </w:r>
      <w:r w:rsidRPr="00DB19FF">
        <w:rPr>
          <w:rFonts w:ascii="Arial" w:hAnsi="Arial" w:cs="Arial"/>
          <w:sz w:val="24"/>
          <w:szCs w:val="24"/>
        </w:rPr>
        <w:t xml:space="preserve"> crecimiento de las plantas y otros microorganismos del suelo, así</w:t>
      </w:r>
      <w:r w:rsidR="00BC3AD4">
        <w:rPr>
          <w:rFonts w:ascii="Arial" w:hAnsi="Arial" w:cs="Arial"/>
          <w:sz w:val="24"/>
          <w:szCs w:val="24"/>
        </w:rPr>
        <w:t xml:space="preserve"> mismo favorecen a</w:t>
      </w:r>
      <w:r w:rsidRPr="00DB19FF">
        <w:rPr>
          <w:rFonts w:ascii="Arial" w:hAnsi="Arial" w:cs="Arial"/>
          <w:sz w:val="24"/>
          <w:szCs w:val="24"/>
        </w:rPr>
        <w:t xml:space="preserve"> la disponibilidad de nutrientes para las plantas.</w:t>
      </w:r>
    </w:p>
    <w:p w:rsidR="001315A1" w:rsidRPr="001C28A6" w:rsidRDefault="001315A1" w:rsidP="001C28A6">
      <w:pPr>
        <w:widowControl w:val="0"/>
        <w:spacing w:after="0" w:line="360" w:lineRule="auto"/>
        <w:ind w:firstLine="709"/>
        <w:rPr>
          <w:rFonts w:ascii="Arial" w:hAnsi="Arial" w:cs="Arial"/>
          <w:sz w:val="24"/>
          <w:szCs w:val="24"/>
        </w:rPr>
      </w:pPr>
    </w:p>
    <w:p w:rsidR="005B0EEC" w:rsidRDefault="005B0EEC" w:rsidP="001C28A6">
      <w:pPr>
        <w:pStyle w:val="Ttulo2"/>
        <w:keepNext w:val="0"/>
        <w:keepLines w:val="0"/>
        <w:widowControl w:val="0"/>
        <w:spacing w:before="0" w:line="360" w:lineRule="auto"/>
        <w:jc w:val="both"/>
        <w:rPr>
          <w:rFonts w:ascii="Arial" w:hAnsi="Arial" w:cs="Arial"/>
          <w:color w:val="auto"/>
          <w:sz w:val="24"/>
          <w:szCs w:val="24"/>
        </w:rPr>
      </w:pPr>
      <w:bookmarkStart w:id="19" w:name="_Toc532640042"/>
    </w:p>
    <w:p w:rsidR="00E46826" w:rsidRPr="001C28A6" w:rsidRDefault="00E46826" w:rsidP="001C28A6">
      <w:pPr>
        <w:pStyle w:val="Ttulo2"/>
        <w:keepNext w:val="0"/>
        <w:keepLines w:val="0"/>
        <w:widowControl w:val="0"/>
        <w:spacing w:before="0" w:line="360" w:lineRule="auto"/>
        <w:jc w:val="both"/>
        <w:rPr>
          <w:rFonts w:ascii="Arial" w:hAnsi="Arial" w:cs="Arial"/>
          <w:color w:val="auto"/>
          <w:sz w:val="24"/>
          <w:szCs w:val="24"/>
        </w:rPr>
      </w:pPr>
      <w:r w:rsidRPr="001C28A6">
        <w:rPr>
          <w:rFonts w:ascii="Arial" w:hAnsi="Arial" w:cs="Arial"/>
          <w:color w:val="auto"/>
          <w:sz w:val="24"/>
          <w:szCs w:val="24"/>
        </w:rPr>
        <w:t>2.</w:t>
      </w:r>
      <w:r w:rsidR="0077300F" w:rsidRPr="001C28A6">
        <w:rPr>
          <w:rFonts w:ascii="Arial" w:hAnsi="Arial" w:cs="Arial"/>
          <w:color w:val="auto"/>
          <w:sz w:val="24"/>
          <w:szCs w:val="24"/>
        </w:rPr>
        <w:t>3</w:t>
      </w:r>
      <w:r w:rsidRPr="001C28A6">
        <w:rPr>
          <w:rFonts w:ascii="Arial" w:hAnsi="Arial" w:cs="Arial"/>
          <w:color w:val="auto"/>
          <w:sz w:val="24"/>
          <w:szCs w:val="24"/>
        </w:rPr>
        <w:t>. Conclusiones</w:t>
      </w:r>
      <w:bookmarkEnd w:id="19"/>
    </w:p>
    <w:p w:rsidR="00D76893" w:rsidRDefault="00191B20" w:rsidP="00CC0E5D">
      <w:pPr>
        <w:widowControl w:val="0"/>
        <w:spacing w:after="0" w:line="360" w:lineRule="auto"/>
        <w:ind w:firstLine="709"/>
        <w:jc w:val="both"/>
        <w:rPr>
          <w:rFonts w:ascii="Arial" w:hAnsi="Arial" w:cs="Arial"/>
          <w:sz w:val="24"/>
          <w:szCs w:val="24"/>
        </w:rPr>
      </w:pPr>
      <w:r>
        <w:rPr>
          <w:rFonts w:ascii="Arial" w:hAnsi="Arial" w:cs="Arial"/>
          <w:sz w:val="24"/>
          <w:szCs w:val="24"/>
        </w:rPr>
        <w:t>S</w:t>
      </w:r>
      <w:r w:rsidRPr="00191B20">
        <w:rPr>
          <w:rFonts w:ascii="Arial" w:hAnsi="Arial" w:cs="Arial"/>
          <w:sz w:val="24"/>
          <w:szCs w:val="24"/>
        </w:rPr>
        <w:t>e encontró asociación directa del</w:t>
      </w:r>
      <w:r>
        <w:rPr>
          <w:rFonts w:ascii="Arial" w:hAnsi="Arial" w:cs="Arial"/>
          <w:sz w:val="24"/>
          <w:szCs w:val="24"/>
        </w:rPr>
        <w:t xml:space="preserve"> </w:t>
      </w:r>
      <w:r w:rsidRPr="00191B20">
        <w:rPr>
          <w:rFonts w:ascii="Arial" w:hAnsi="Arial" w:cs="Arial"/>
          <w:sz w:val="24"/>
          <w:szCs w:val="24"/>
        </w:rPr>
        <w:t xml:space="preserve">cultivo con </w:t>
      </w:r>
      <w:r>
        <w:rPr>
          <w:rFonts w:ascii="Arial" w:hAnsi="Arial" w:cs="Arial"/>
          <w:sz w:val="24"/>
          <w:szCs w:val="24"/>
        </w:rPr>
        <w:t xml:space="preserve">la </w:t>
      </w:r>
      <w:r w:rsidRPr="00191B20">
        <w:rPr>
          <w:rFonts w:ascii="Arial" w:hAnsi="Arial" w:cs="Arial"/>
          <w:sz w:val="24"/>
          <w:szCs w:val="24"/>
        </w:rPr>
        <w:t xml:space="preserve">diversidad </w:t>
      </w:r>
      <w:r>
        <w:rPr>
          <w:rFonts w:ascii="Arial" w:hAnsi="Arial" w:cs="Arial"/>
          <w:sz w:val="24"/>
          <w:szCs w:val="24"/>
        </w:rPr>
        <w:t>bio</w:t>
      </w:r>
      <w:r w:rsidRPr="00191B20">
        <w:rPr>
          <w:rFonts w:ascii="Arial" w:hAnsi="Arial" w:cs="Arial"/>
          <w:sz w:val="24"/>
          <w:szCs w:val="24"/>
        </w:rPr>
        <w:t xml:space="preserve">genética, </w:t>
      </w:r>
      <w:r>
        <w:rPr>
          <w:rFonts w:ascii="Arial" w:hAnsi="Arial" w:cs="Arial"/>
          <w:sz w:val="24"/>
          <w:szCs w:val="24"/>
        </w:rPr>
        <w:t xml:space="preserve">de los microrganismos como micorrizas y Rhizobium en diferentes géneros. Esto hace que el </w:t>
      </w:r>
      <w:r w:rsidRPr="00191B20">
        <w:rPr>
          <w:rFonts w:ascii="Arial" w:hAnsi="Arial" w:cs="Arial"/>
          <w:sz w:val="24"/>
          <w:szCs w:val="24"/>
        </w:rPr>
        <w:t xml:space="preserve">monocultivo manejado </w:t>
      </w:r>
      <w:r>
        <w:rPr>
          <w:rFonts w:ascii="Arial" w:hAnsi="Arial" w:cs="Arial"/>
          <w:sz w:val="24"/>
          <w:szCs w:val="24"/>
        </w:rPr>
        <w:t>actualmente, disminuya la</w:t>
      </w:r>
      <w:r w:rsidRPr="00191B20">
        <w:rPr>
          <w:rFonts w:ascii="Arial" w:hAnsi="Arial" w:cs="Arial"/>
          <w:sz w:val="24"/>
          <w:szCs w:val="24"/>
        </w:rPr>
        <w:t xml:space="preserve"> biodiversidad y </w:t>
      </w:r>
      <w:r w:rsidR="00CC0E5D">
        <w:rPr>
          <w:rFonts w:ascii="Arial" w:hAnsi="Arial" w:cs="Arial"/>
          <w:sz w:val="24"/>
          <w:szCs w:val="24"/>
        </w:rPr>
        <w:t>prevalencia</w:t>
      </w:r>
      <w:r w:rsidRPr="00191B20">
        <w:rPr>
          <w:rFonts w:ascii="Arial" w:hAnsi="Arial" w:cs="Arial"/>
          <w:sz w:val="24"/>
          <w:szCs w:val="24"/>
        </w:rPr>
        <w:t xml:space="preserve"> de pisos de vida.</w:t>
      </w:r>
    </w:p>
    <w:p w:rsidR="00D76893" w:rsidRDefault="00D76893" w:rsidP="00CC0E5D">
      <w:pPr>
        <w:widowControl w:val="0"/>
        <w:spacing w:after="0" w:line="360" w:lineRule="auto"/>
        <w:ind w:firstLine="709"/>
        <w:jc w:val="both"/>
        <w:rPr>
          <w:rFonts w:ascii="Arial" w:hAnsi="Arial" w:cs="Arial"/>
          <w:sz w:val="24"/>
          <w:szCs w:val="24"/>
        </w:rPr>
      </w:pPr>
    </w:p>
    <w:p w:rsidR="00C41674" w:rsidRDefault="00C41674" w:rsidP="00CC0E5D">
      <w:pPr>
        <w:widowControl w:val="0"/>
        <w:spacing w:after="0" w:line="360" w:lineRule="auto"/>
        <w:ind w:firstLine="708"/>
        <w:jc w:val="both"/>
        <w:rPr>
          <w:rFonts w:ascii="Arial" w:hAnsi="Arial" w:cs="Arial"/>
          <w:sz w:val="24"/>
          <w:szCs w:val="24"/>
        </w:rPr>
      </w:pPr>
      <w:r w:rsidRPr="00CC0E5D">
        <w:rPr>
          <w:rFonts w:ascii="Arial" w:hAnsi="Arial" w:cs="Arial"/>
          <w:sz w:val="24"/>
          <w:szCs w:val="24"/>
        </w:rPr>
        <w:t>A raíz de esta constatación, desde hace algunas décadas se viene desarrollando información esporádica</w:t>
      </w:r>
      <w:r>
        <w:rPr>
          <w:rFonts w:ascii="Arial" w:hAnsi="Arial" w:cs="Arial"/>
          <w:sz w:val="24"/>
          <w:szCs w:val="24"/>
        </w:rPr>
        <w:t xml:space="preserve"> a través de investigación que en muchos casos han obtenido objetivos parciales, buscando </w:t>
      </w:r>
      <w:r w:rsidRPr="00C41674">
        <w:rPr>
          <w:rFonts w:ascii="Arial" w:hAnsi="Arial" w:cs="Arial"/>
          <w:sz w:val="24"/>
          <w:szCs w:val="24"/>
        </w:rPr>
        <w:t>establecer las bases de una ciencia del desarrollo agrícola</w:t>
      </w:r>
      <w:r>
        <w:rPr>
          <w:rFonts w:ascii="Arial" w:hAnsi="Arial" w:cs="Arial"/>
          <w:sz w:val="24"/>
          <w:szCs w:val="24"/>
        </w:rPr>
        <w:t>.</w:t>
      </w:r>
    </w:p>
    <w:p w:rsidR="00C41674" w:rsidRDefault="00C41674" w:rsidP="00CC0E5D">
      <w:pPr>
        <w:widowControl w:val="0"/>
        <w:spacing w:after="0" w:line="360" w:lineRule="auto"/>
        <w:ind w:firstLine="708"/>
        <w:jc w:val="both"/>
        <w:rPr>
          <w:rFonts w:ascii="Arial" w:hAnsi="Arial" w:cs="Arial"/>
          <w:sz w:val="24"/>
          <w:szCs w:val="24"/>
        </w:rPr>
      </w:pPr>
    </w:p>
    <w:p w:rsidR="00C41674" w:rsidRDefault="00C41674" w:rsidP="00CC0E5D">
      <w:pPr>
        <w:widowControl w:val="0"/>
        <w:spacing w:after="0" w:line="360" w:lineRule="auto"/>
        <w:ind w:firstLine="708"/>
        <w:jc w:val="both"/>
        <w:rPr>
          <w:rFonts w:ascii="Arial" w:hAnsi="Arial" w:cs="Arial"/>
          <w:sz w:val="24"/>
          <w:szCs w:val="24"/>
        </w:rPr>
      </w:pPr>
      <w:r w:rsidRPr="00C41674">
        <w:rPr>
          <w:rFonts w:ascii="Arial" w:hAnsi="Arial" w:cs="Arial"/>
          <w:sz w:val="24"/>
          <w:szCs w:val="24"/>
        </w:rPr>
        <w:t>Los problemas encontrados en los intentos de transferencia de tecnología y de manera general en los proyectos de desarrollo agrícola tienen que incitamos a analizar más detenidamente las prácticas campesinas, sus razones de</w:t>
      </w:r>
      <w:r>
        <w:rPr>
          <w:rFonts w:ascii="Arial" w:hAnsi="Arial" w:cs="Arial"/>
          <w:sz w:val="24"/>
          <w:szCs w:val="24"/>
        </w:rPr>
        <w:t xml:space="preserve"> </w:t>
      </w:r>
      <w:r w:rsidRPr="00C41674">
        <w:rPr>
          <w:rFonts w:ascii="Arial" w:hAnsi="Arial" w:cs="Arial"/>
          <w:sz w:val="24"/>
          <w:szCs w:val="24"/>
        </w:rPr>
        <w:t>ser y sus consecuencias</w:t>
      </w:r>
      <w:r>
        <w:rPr>
          <w:rFonts w:ascii="Arial" w:hAnsi="Arial" w:cs="Arial"/>
          <w:sz w:val="24"/>
          <w:szCs w:val="24"/>
        </w:rPr>
        <w:t>.</w:t>
      </w:r>
    </w:p>
    <w:p w:rsidR="00C41674" w:rsidRDefault="00C41674" w:rsidP="00C41674">
      <w:pPr>
        <w:widowControl w:val="0"/>
        <w:spacing w:after="0" w:line="360" w:lineRule="auto"/>
        <w:ind w:firstLine="708"/>
        <w:jc w:val="both"/>
        <w:rPr>
          <w:rFonts w:ascii="Arial" w:hAnsi="Arial" w:cs="Arial"/>
          <w:sz w:val="24"/>
          <w:szCs w:val="24"/>
        </w:rPr>
      </w:pPr>
    </w:p>
    <w:p w:rsidR="00E46826" w:rsidRPr="001C28A6" w:rsidRDefault="00C41674" w:rsidP="00C41674">
      <w:pPr>
        <w:widowControl w:val="0"/>
        <w:spacing w:after="0" w:line="360" w:lineRule="auto"/>
        <w:ind w:firstLine="708"/>
        <w:jc w:val="both"/>
        <w:rPr>
          <w:rFonts w:ascii="Arial" w:hAnsi="Arial" w:cs="Arial"/>
          <w:sz w:val="24"/>
          <w:szCs w:val="24"/>
        </w:rPr>
      </w:pPr>
      <w:r w:rsidRPr="00C41674">
        <w:rPr>
          <w:rFonts w:ascii="Arial" w:hAnsi="Arial" w:cs="Arial"/>
          <w:sz w:val="24"/>
          <w:szCs w:val="24"/>
        </w:rPr>
        <w:t>En efecto, no había tomado en cuenta la existencia de interrelaciones funcionales entre los diferentes sistemas de producción. Como a menudo estas interrelaciones son relaciones de interdependencias, un cambio en el funcionamiento de un sistema de producción puede tener repercusiones importantes sobre el funcionamiento de los otros sistemas de producción existentes.</w:t>
      </w:r>
      <w:r w:rsidR="00AA644C" w:rsidRPr="00AA644C">
        <w:rPr>
          <w:rFonts w:ascii="Arial" w:hAnsi="Arial" w:cs="Arial"/>
          <w:sz w:val="24"/>
          <w:szCs w:val="24"/>
        </w:rPr>
        <w:t xml:space="preserve"> </w:t>
      </w:r>
      <w:r w:rsidR="00AA644C" w:rsidRPr="00AA644C">
        <w:rPr>
          <w:rFonts w:ascii="Arial" w:hAnsi="Arial" w:cs="Arial"/>
          <w:sz w:val="24"/>
          <w:szCs w:val="24"/>
        </w:rPr>
        <w:cr/>
        <w:t xml:space="preserve"> </w:t>
      </w:r>
      <w:r w:rsidR="00AA644C" w:rsidRPr="00AA644C">
        <w:rPr>
          <w:rFonts w:ascii="Arial" w:hAnsi="Arial" w:cs="Arial"/>
          <w:sz w:val="24"/>
          <w:szCs w:val="24"/>
        </w:rPr>
        <w:cr/>
      </w:r>
      <w:bookmarkStart w:id="20" w:name="_Toc532640043"/>
      <w:r w:rsidR="00E46826" w:rsidRPr="00F841CF">
        <w:rPr>
          <w:rFonts w:ascii="Arial" w:hAnsi="Arial" w:cs="Arial"/>
          <w:b/>
          <w:sz w:val="24"/>
          <w:szCs w:val="24"/>
        </w:rPr>
        <w:t>2.</w:t>
      </w:r>
      <w:r w:rsidR="0077300F" w:rsidRPr="00F841CF">
        <w:rPr>
          <w:rFonts w:ascii="Arial" w:hAnsi="Arial" w:cs="Arial"/>
          <w:b/>
          <w:sz w:val="24"/>
          <w:szCs w:val="24"/>
        </w:rPr>
        <w:t>4</w:t>
      </w:r>
      <w:r w:rsidR="00E46826" w:rsidRPr="00F841CF">
        <w:rPr>
          <w:rFonts w:ascii="Arial" w:hAnsi="Arial" w:cs="Arial"/>
          <w:b/>
          <w:sz w:val="24"/>
          <w:szCs w:val="24"/>
        </w:rPr>
        <w:t xml:space="preserve">. Recomendaciones </w:t>
      </w:r>
      <w:bookmarkEnd w:id="20"/>
    </w:p>
    <w:p w:rsidR="00C41674" w:rsidRPr="00C41674" w:rsidRDefault="00C41674" w:rsidP="00C41674">
      <w:pPr>
        <w:pStyle w:val="Prrafodelista"/>
        <w:widowControl w:val="0"/>
        <w:numPr>
          <w:ilvl w:val="0"/>
          <w:numId w:val="13"/>
        </w:numPr>
        <w:spacing w:after="0" w:line="360" w:lineRule="auto"/>
        <w:jc w:val="both"/>
        <w:rPr>
          <w:rFonts w:ascii="Arial" w:hAnsi="Arial" w:cs="Arial"/>
          <w:sz w:val="24"/>
          <w:szCs w:val="24"/>
        </w:rPr>
      </w:pPr>
      <w:r w:rsidRPr="00C41674">
        <w:rPr>
          <w:rFonts w:ascii="Arial" w:hAnsi="Arial" w:cs="Arial"/>
          <w:sz w:val="24"/>
          <w:szCs w:val="24"/>
        </w:rPr>
        <w:t>Las poblaciones de microrganismo</w:t>
      </w:r>
      <w:r w:rsidR="001D5BE9">
        <w:rPr>
          <w:rFonts w:ascii="Arial" w:hAnsi="Arial" w:cs="Arial"/>
          <w:sz w:val="24"/>
          <w:szCs w:val="24"/>
        </w:rPr>
        <w:t>s</w:t>
      </w:r>
      <w:r w:rsidR="005B52D2">
        <w:rPr>
          <w:rFonts w:ascii="Arial" w:hAnsi="Arial" w:cs="Arial"/>
          <w:sz w:val="24"/>
          <w:szCs w:val="24"/>
        </w:rPr>
        <w:t xml:space="preserve"> presentes en el recurso suelo</w:t>
      </w:r>
      <w:r w:rsidRPr="00C41674">
        <w:rPr>
          <w:rFonts w:ascii="Arial" w:hAnsi="Arial" w:cs="Arial"/>
          <w:sz w:val="24"/>
          <w:szCs w:val="24"/>
        </w:rPr>
        <w:t>, son baj</w:t>
      </w:r>
      <w:r w:rsidR="00623982">
        <w:rPr>
          <w:rFonts w:ascii="Arial" w:hAnsi="Arial" w:cs="Arial"/>
          <w:sz w:val="24"/>
          <w:szCs w:val="24"/>
        </w:rPr>
        <w:t>as por lo que la inoculación y r</w:t>
      </w:r>
      <w:r w:rsidRPr="00C41674">
        <w:rPr>
          <w:rFonts w:ascii="Arial" w:hAnsi="Arial" w:cs="Arial"/>
          <w:sz w:val="24"/>
          <w:szCs w:val="24"/>
        </w:rPr>
        <w:t>einoculación de los mismos es fundamental en le desarrollo del cultivo.</w:t>
      </w:r>
    </w:p>
    <w:p w:rsidR="00C41674" w:rsidRDefault="00C41674" w:rsidP="00C41674">
      <w:pPr>
        <w:widowControl w:val="0"/>
        <w:spacing w:after="0" w:line="360" w:lineRule="auto"/>
        <w:ind w:firstLine="709"/>
        <w:jc w:val="both"/>
        <w:rPr>
          <w:rFonts w:ascii="Arial" w:hAnsi="Arial" w:cs="Arial"/>
          <w:sz w:val="24"/>
          <w:szCs w:val="24"/>
        </w:rPr>
      </w:pPr>
    </w:p>
    <w:p w:rsidR="00C41674" w:rsidRDefault="00C41674" w:rsidP="00C41674">
      <w:pPr>
        <w:pStyle w:val="Prrafodelista"/>
        <w:widowControl w:val="0"/>
        <w:numPr>
          <w:ilvl w:val="0"/>
          <w:numId w:val="13"/>
        </w:numPr>
        <w:spacing w:after="0" w:line="360" w:lineRule="auto"/>
        <w:jc w:val="both"/>
        <w:rPr>
          <w:rFonts w:ascii="Arial" w:hAnsi="Arial" w:cs="Arial"/>
          <w:sz w:val="24"/>
          <w:szCs w:val="24"/>
        </w:rPr>
      </w:pPr>
      <w:r w:rsidRPr="00C41674">
        <w:rPr>
          <w:rFonts w:ascii="Arial" w:hAnsi="Arial" w:cs="Arial"/>
          <w:sz w:val="24"/>
          <w:szCs w:val="24"/>
        </w:rPr>
        <w:t>El manejo del cultivo se plantea estar sujeto a un manejo integrado de la fertilización y nutrición de este, utilizando las prácticas aplicación antes y después de la siembra del cultivo. Practicas artesanales de fertilización podrían servir para la nutrición de este.</w:t>
      </w:r>
    </w:p>
    <w:p w:rsidR="00C41674" w:rsidRDefault="00C41674" w:rsidP="00C41674">
      <w:pPr>
        <w:pStyle w:val="Prrafodelista"/>
        <w:widowControl w:val="0"/>
        <w:numPr>
          <w:ilvl w:val="0"/>
          <w:numId w:val="13"/>
        </w:numPr>
        <w:spacing w:after="0" w:line="360" w:lineRule="auto"/>
        <w:jc w:val="both"/>
        <w:rPr>
          <w:rFonts w:ascii="Arial" w:hAnsi="Arial" w:cs="Arial"/>
          <w:sz w:val="24"/>
          <w:szCs w:val="24"/>
        </w:rPr>
      </w:pPr>
      <w:r>
        <w:rPr>
          <w:rFonts w:ascii="Arial" w:hAnsi="Arial" w:cs="Arial"/>
          <w:sz w:val="24"/>
          <w:szCs w:val="24"/>
        </w:rPr>
        <w:t>A</w:t>
      </w:r>
      <w:r w:rsidRPr="00C41674">
        <w:rPr>
          <w:rFonts w:ascii="Arial" w:hAnsi="Arial" w:cs="Arial"/>
          <w:sz w:val="24"/>
          <w:szCs w:val="24"/>
        </w:rPr>
        <w:t>dapta</w:t>
      </w:r>
      <w:r>
        <w:rPr>
          <w:rFonts w:ascii="Arial" w:hAnsi="Arial" w:cs="Arial"/>
          <w:sz w:val="24"/>
          <w:szCs w:val="24"/>
        </w:rPr>
        <w:t xml:space="preserve">r el </w:t>
      </w:r>
      <w:r w:rsidRPr="00C41674">
        <w:rPr>
          <w:rFonts w:ascii="Arial" w:hAnsi="Arial" w:cs="Arial"/>
          <w:sz w:val="24"/>
          <w:szCs w:val="24"/>
        </w:rPr>
        <w:t>cultivo de acuerdo a las condiciones y l</w:t>
      </w:r>
      <w:r>
        <w:rPr>
          <w:rFonts w:ascii="Arial" w:hAnsi="Arial" w:cs="Arial"/>
          <w:sz w:val="24"/>
          <w:szCs w:val="24"/>
        </w:rPr>
        <w:t>a cantidad de nutrientes presentes en el suelo</w:t>
      </w:r>
      <w:r w:rsidRPr="00C41674">
        <w:rPr>
          <w:rFonts w:ascii="Arial" w:hAnsi="Arial" w:cs="Arial"/>
          <w:sz w:val="24"/>
          <w:szCs w:val="24"/>
        </w:rPr>
        <w:t>.</w:t>
      </w:r>
    </w:p>
    <w:p w:rsidR="00C41674" w:rsidRDefault="00C41674" w:rsidP="00C41674">
      <w:pPr>
        <w:pStyle w:val="Prrafodelista"/>
        <w:widowControl w:val="0"/>
        <w:numPr>
          <w:ilvl w:val="0"/>
          <w:numId w:val="13"/>
        </w:numPr>
        <w:spacing w:after="0" w:line="360" w:lineRule="auto"/>
        <w:jc w:val="both"/>
        <w:rPr>
          <w:rFonts w:ascii="Arial" w:hAnsi="Arial" w:cs="Arial"/>
          <w:sz w:val="24"/>
          <w:szCs w:val="24"/>
        </w:rPr>
      </w:pPr>
      <w:r w:rsidRPr="00C41674">
        <w:rPr>
          <w:rFonts w:ascii="Arial" w:hAnsi="Arial" w:cs="Arial"/>
          <w:sz w:val="24"/>
          <w:szCs w:val="24"/>
        </w:rPr>
        <w:t xml:space="preserve">Buena nutrición vegetal armónica, para obtener plantas fuertes, vigorosas de buen crecimiento </w:t>
      </w:r>
      <w:r>
        <w:rPr>
          <w:rFonts w:ascii="Arial" w:hAnsi="Arial" w:cs="Arial"/>
          <w:sz w:val="24"/>
          <w:szCs w:val="24"/>
        </w:rPr>
        <w:t>a través de biofertilización adicional</w:t>
      </w:r>
      <w:r w:rsidRPr="00C41674">
        <w:rPr>
          <w:rFonts w:ascii="Arial" w:hAnsi="Arial" w:cs="Arial"/>
          <w:sz w:val="24"/>
          <w:szCs w:val="24"/>
        </w:rPr>
        <w:t>.</w:t>
      </w:r>
    </w:p>
    <w:p w:rsidR="00C41674" w:rsidRDefault="00C41674" w:rsidP="00C41674">
      <w:pPr>
        <w:pStyle w:val="Prrafodelista"/>
        <w:widowControl w:val="0"/>
        <w:numPr>
          <w:ilvl w:val="0"/>
          <w:numId w:val="13"/>
        </w:numPr>
        <w:spacing w:after="0" w:line="360" w:lineRule="auto"/>
        <w:jc w:val="both"/>
        <w:rPr>
          <w:rFonts w:ascii="Arial" w:hAnsi="Arial" w:cs="Arial"/>
          <w:sz w:val="24"/>
          <w:szCs w:val="24"/>
        </w:rPr>
      </w:pPr>
      <w:r w:rsidRPr="00C41674">
        <w:rPr>
          <w:rFonts w:ascii="Arial" w:hAnsi="Arial" w:cs="Arial"/>
          <w:sz w:val="24"/>
          <w:szCs w:val="24"/>
        </w:rPr>
        <w:t>Métodos apropiados de cultivos; buen manejo integral del cultivo durante su ciclo productivo, preparación de suelo, densidad de siembra, nutrición, labores culturales.</w:t>
      </w:r>
    </w:p>
    <w:p w:rsidR="00C41674" w:rsidRDefault="00C41674" w:rsidP="00C41674">
      <w:pPr>
        <w:pStyle w:val="Prrafodelista"/>
        <w:widowControl w:val="0"/>
        <w:numPr>
          <w:ilvl w:val="0"/>
          <w:numId w:val="13"/>
        </w:numPr>
        <w:spacing w:after="0" w:line="360" w:lineRule="auto"/>
        <w:jc w:val="both"/>
        <w:rPr>
          <w:rFonts w:ascii="Arial" w:hAnsi="Arial" w:cs="Arial"/>
          <w:sz w:val="24"/>
          <w:szCs w:val="24"/>
        </w:rPr>
      </w:pPr>
      <w:r w:rsidRPr="00C41674">
        <w:rPr>
          <w:rFonts w:ascii="Arial" w:hAnsi="Arial" w:cs="Arial"/>
          <w:sz w:val="24"/>
          <w:szCs w:val="24"/>
        </w:rPr>
        <w:t xml:space="preserve">Aprovechamiento directo de </w:t>
      </w:r>
      <w:r>
        <w:rPr>
          <w:rFonts w:ascii="Arial" w:hAnsi="Arial" w:cs="Arial"/>
          <w:sz w:val="24"/>
          <w:szCs w:val="24"/>
        </w:rPr>
        <w:t>recursos propios del suelo a través de la multiplicación de biofertilizantes autóctonos</w:t>
      </w:r>
      <w:r w:rsidRPr="00C41674">
        <w:rPr>
          <w:rFonts w:ascii="Arial" w:hAnsi="Arial" w:cs="Arial"/>
          <w:sz w:val="24"/>
          <w:szCs w:val="24"/>
        </w:rPr>
        <w:t>.</w:t>
      </w:r>
    </w:p>
    <w:p w:rsidR="00276928" w:rsidRDefault="00C41674" w:rsidP="00C41674">
      <w:pPr>
        <w:pStyle w:val="Prrafodelista"/>
        <w:widowControl w:val="0"/>
        <w:numPr>
          <w:ilvl w:val="0"/>
          <w:numId w:val="13"/>
        </w:numPr>
        <w:spacing w:after="0" w:line="360" w:lineRule="auto"/>
        <w:jc w:val="both"/>
        <w:rPr>
          <w:rFonts w:ascii="Arial" w:hAnsi="Arial" w:cs="Arial"/>
          <w:sz w:val="24"/>
          <w:szCs w:val="24"/>
        </w:rPr>
      </w:pPr>
      <w:r w:rsidRPr="00C41674">
        <w:rPr>
          <w:rFonts w:ascii="Arial" w:hAnsi="Arial" w:cs="Arial"/>
          <w:sz w:val="24"/>
          <w:szCs w:val="24"/>
        </w:rPr>
        <w:t>Preparados minerales y botánicos; abonos líquidos, caldos, infusiones y macerados a base de hierbas.</w:t>
      </w:r>
    </w:p>
    <w:p w:rsidR="00764184" w:rsidRDefault="00764184" w:rsidP="00764184">
      <w:pPr>
        <w:widowControl w:val="0"/>
        <w:spacing w:after="0" w:line="360" w:lineRule="auto"/>
        <w:ind w:left="142"/>
        <w:jc w:val="both"/>
        <w:rPr>
          <w:rFonts w:ascii="Arial" w:hAnsi="Arial" w:cs="Arial"/>
          <w:sz w:val="24"/>
          <w:szCs w:val="24"/>
          <w:lang w:val="en-US"/>
        </w:rPr>
      </w:pPr>
    </w:p>
    <w:p w:rsidR="005A2E64" w:rsidRDefault="005A2E64" w:rsidP="00764184">
      <w:pPr>
        <w:widowControl w:val="0"/>
        <w:spacing w:after="0" w:line="360" w:lineRule="auto"/>
        <w:ind w:left="142"/>
        <w:jc w:val="both"/>
        <w:rPr>
          <w:rFonts w:ascii="Arial" w:hAnsi="Arial" w:cs="Arial"/>
          <w:sz w:val="24"/>
          <w:szCs w:val="24"/>
          <w:lang w:val="en-US"/>
        </w:rPr>
      </w:pPr>
    </w:p>
    <w:p w:rsidR="005A2E64" w:rsidRDefault="005A2E64" w:rsidP="00764184">
      <w:pPr>
        <w:widowControl w:val="0"/>
        <w:spacing w:after="0" w:line="360" w:lineRule="auto"/>
        <w:ind w:left="142"/>
        <w:jc w:val="both"/>
        <w:rPr>
          <w:rFonts w:ascii="Arial" w:hAnsi="Arial" w:cs="Arial"/>
          <w:sz w:val="24"/>
          <w:szCs w:val="24"/>
          <w:lang w:val="en-US"/>
        </w:rPr>
      </w:pPr>
    </w:p>
    <w:p w:rsidR="005A2E64" w:rsidRDefault="005A2E64" w:rsidP="00764184">
      <w:pPr>
        <w:widowControl w:val="0"/>
        <w:spacing w:after="0" w:line="360" w:lineRule="auto"/>
        <w:ind w:left="142"/>
        <w:jc w:val="both"/>
        <w:rPr>
          <w:rFonts w:ascii="Arial" w:hAnsi="Arial" w:cs="Arial"/>
          <w:sz w:val="24"/>
          <w:szCs w:val="24"/>
          <w:lang w:val="en-US"/>
        </w:rPr>
      </w:pPr>
    </w:p>
    <w:p w:rsidR="005A2E64" w:rsidRDefault="005A2E64" w:rsidP="00764184">
      <w:pPr>
        <w:widowControl w:val="0"/>
        <w:spacing w:after="0" w:line="360" w:lineRule="auto"/>
        <w:ind w:left="142"/>
        <w:jc w:val="both"/>
        <w:rPr>
          <w:rFonts w:ascii="Arial" w:hAnsi="Arial" w:cs="Arial"/>
          <w:sz w:val="24"/>
          <w:szCs w:val="24"/>
          <w:lang w:val="en-US"/>
        </w:rPr>
      </w:pPr>
    </w:p>
    <w:p w:rsidR="005A2E64" w:rsidRDefault="005A2E64" w:rsidP="00764184">
      <w:pPr>
        <w:widowControl w:val="0"/>
        <w:spacing w:after="0" w:line="360" w:lineRule="auto"/>
        <w:ind w:left="142"/>
        <w:jc w:val="both"/>
        <w:rPr>
          <w:rFonts w:ascii="Arial" w:hAnsi="Arial" w:cs="Arial"/>
          <w:sz w:val="24"/>
          <w:szCs w:val="24"/>
          <w:lang w:val="en-US"/>
        </w:rPr>
      </w:pPr>
    </w:p>
    <w:p w:rsidR="005A2E64" w:rsidRPr="00764184" w:rsidRDefault="005A2E64" w:rsidP="00764184">
      <w:pPr>
        <w:widowControl w:val="0"/>
        <w:spacing w:after="0" w:line="360" w:lineRule="auto"/>
        <w:ind w:left="142"/>
        <w:jc w:val="both"/>
        <w:rPr>
          <w:rFonts w:ascii="Arial" w:hAnsi="Arial" w:cs="Arial"/>
          <w:sz w:val="24"/>
          <w:szCs w:val="24"/>
          <w:lang w:val="en-US"/>
        </w:rPr>
      </w:pPr>
    </w:p>
    <w:p w:rsidR="00C41674" w:rsidRPr="00764184" w:rsidRDefault="00C41674" w:rsidP="00C41674">
      <w:pPr>
        <w:widowControl w:val="0"/>
        <w:spacing w:after="0" w:line="360" w:lineRule="auto"/>
        <w:ind w:firstLine="709"/>
        <w:jc w:val="both"/>
        <w:rPr>
          <w:rFonts w:ascii="Arial" w:hAnsi="Arial" w:cs="Arial"/>
          <w:sz w:val="24"/>
          <w:szCs w:val="24"/>
          <w:lang w:val="en-US"/>
        </w:rPr>
      </w:pPr>
    </w:p>
    <w:p w:rsidR="00D72C74" w:rsidRPr="00764184" w:rsidRDefault="00D72C74" w:rsidP="00AF3F7B">
      <w:pPr>
        <w:pStyle w:val="Ttulo1"/>
        <w:keepNext w:val="0"/>
        <w:keepLines w:val="0"/>
        <w:widowControl w:val="0"/>
        <w:spacing w:before="0" w:line="360" w:lineRule="auto"/>
        <w:jc w:val="center"/>
        <w:rPr>
          <w:rFonts w:ascii="Arial" w:hAnsi="Arial" w:cs="Arial"/>
          <w:color w:val="auto"/>
          <w:lang w:val="en-US"/>
        </w:rPr>
      </w:pPr>
      <w:bookmarkStart w:id="21" w:name="_Toc532640044"/>
    </w:p>
    <w:p w:rsidR="00D72C74" w:rsidRPr="00764184" w:rsidRDefault="00D72C74" w:rsidP="00AF3F7B">
      <w:pPr>
        <w:pStyle w:val="Ttulo1"/>
        <w:keepNext w:val="0"/>
        <w:keepLines w:val="0"/>
        <w:widowControl w:val="0"/>
        <w:spacing w:before="0" w:line="360" w:lineRule="auto"/>
        <w:jc w:val="center"/>
        <w:rPr>
          <w:rFonts w:ascii="Arial" w:hAnsi="Arial" w:cs="Arial"/>
          <w:color w:val="auto"/>
          <w:lang w:val="en-US"/>
        </w:rPr>
      </w:pPr>
    </w:p>
    <w:p w:rsidR="00D72C74" w:rsidRPr="00764184" w:rsidRDefault="00D72C74" w:rsidP="00AF3F7B">
      <w:pPr>
        <w:pStyle w:val="Ttulo1"/>
        <w:keepNext w:val="0"/>
        <w:keepLines w:val="0"/>
        <w:widowControl w:val="0"/>
        <w:spacing w:before="0" w:line="360" w:lineRule="auto"/>
        <w:jc w:val="center"/>
        <w:rPr>
          <w:rFonts w:ascii="Arial" w:hAnsi="Arial" w:cs="Arial"/>
          <w:color w:val="auto"/>
          <w:lang w:val="en-US"/>
        </w:rPr>
      </w:pPr>
    </w:p>
    <w:p w:rsidR="00D72C74" w:rsidRPr="00764184" w:rsidRDefault="00D72C74" w:rsidP="00AF3F7B">
      <w:pPr>
        <w:pStyle w:val="Ttulo1"/>
        <w:keepNext w:val="0"/>
        <w:keepLines w:val="0"/>
        <w:widowControl w:val="0"/>
        <w:spacing w:before="0" w:line="360" w:lineRule="auto"/>
        <w:jc w:val="center"/>
        <w:rPr>
          <w:rFonts w:ascii="Arial" w:hAnsi="Arial" w:cs="Arial"/>
          <w:color w:val="auto"/>
          <w:lang w:val="en-US"/>
        </w:rPr>
      </w:pPr>
    </w:p>
    <w:p w:rsidR="00D72C74" w:rsidRPr="00764184" w:rsidRDefault="00D72C74" w:rsidP="00AF3F7B">
      <w:pPr>
        <w:pStyle w:val="Ttulo1"/>
        <w:keepNext w:val="0"/>
        <w:keepLines w:val="0"/>
        <w:widowControl w:val="0"/>
        <w:spacing w:before="0" w:line="360" w:lineRule="auto"/>
        <w:jc w:val="center"/>
        <w:rPr>
          <w:rFonts w:ascii="Arial" w:hAnsi="Arial" w:cs="Arial"/>
          <w:color w:val="auto"/>
          <w:lang w:val="en-US"/>
        </w:rPr>
      </w:pPr>
    </w:p>
    <w:p w:rsidR="00D72C74" w:rsidRPr="00764184" w:rsidRDefault="00D72C74" w:rsidP="00AF3F7B">
      <w:pPr>
        <w:pStyle w:val="Ttulo1"/>
        <w:keepNext w:val="0"/>
        <w:keepLines w:val="0"/>
        <w:widowControl w:val="0"/>
        <w:spacing w:before="0" w:line="360" w:lineRule="auto"/>
        <w:jc w:val="center"/>
        <w:rPr>
          <w:rFonts w:ascii="Arial" w:hAnsi="Arial" w:cs="Arial"/>
          <w:color w:val="auto"/>
          <w:lang w:val="en-US"/>
        </w:rPr>
      </w:pPr>
    </w:p>
    <w:p w:rsidR="00E46826" w:rsidRPr="00AF3F7B" w:rsidRDefault="00E46826" w:rsidP="00AF3F7B">
      <w:pPr>
        <w:pStyle w:val="Ttulo1"/>
        <w:keepNext w:val="0"/>
        <w:keepLines w:val="0"/>
        <w:widowControl w:val="0"/>
        <w:spacing w:before="0" w:line="360" w:lineRule="auto"/>
        <w:jc w:val="center"/>
        <w:rPr>
          <w:rFonts w:ascii="Arial" w:hAnsi="Arial" w:cs="Arial"/>
          <w:color w:val="auto"/>
        </w:rPr>
      </w:pPr>
      <w:r w:rsidRPr="00AF3F7B">
        <w:rPr>
          <w:rFonts w:ascii="Arial" w:hAnsi="Arial" w:cs="Arial"/>
          <w:color w:val="auto"/>
        </w:rPr>
        <w:t>BIBLIOGRAFÍA</w:t>
      </w:r>
      <w:bookmarkEnd w:id="21"/>
    </w:p>
    <w:p w:rsidR="00E46826" w:rsidRPr="00AF3F7B" w:rsidRDefault="00E46826" w:rsidP="00AF3F7B">
      <w:pPr>
        <w:widowControl w:val="0"/>
        <w:spacing w:after="0" w:line="360" w:lineRule="auto"/>
        <w:jc w:val="both"/>
        <w:rPr>
          <w:rFonts w:ascii="Arial" w:hAnsi="Arial" w:cs="Arial"/>
          <w:sz w:val="24"/>
          <w:szCs w:val="24"/>
        </w:rPr>
      </w:pPr>
    </w:p>
    <w:p w:rsidR="007F2D6C" w:rsidRPr="00FE3BAB" w:rsidRDefault="007F2D6C" w:rsidP="00D7715A">
      <w:pPr>
        <w:pStyle w:val="Sinespaciado"/>
        <w:numPr>
          <w:ilvl w:val="0"/>
          <w:numId w:val="12"/>
        </w:numPr>
        <w:spacing w:line="360" w:lineRule="auto"/>
        <w:rPr>
          <w:rFonts w:ascii="Arial" w:eastAsia="Calibri" w:hAnsi="Arial" w:cs="Arial"/>
          <w:sz w:val="24"/>
        </w:rPr>
      </w:pPr>
      <w:r w:rsidRPr="00FE3BAB">
        <w:rPr>
          <w:rFonts w:ascii="Arial" w:eastAsia="Calibri" w:hAnsi="Arial" w:cs="Arial"/>
          <w:sz w:val="24"/>
        </w:rPr>
        <w:t xml:space="preserve">Altieri, M., Nichols, C. (2001). </w:t>
      </w:r>
      <w:r w:rsidRPr="00FE3BAB">
        <w:rPr>
          <w:rFonts w:ascii="Arial" w:eastAsia="Calibri" w:hAnsi="Arial" w:cs="Arial"/>
          <w:i/>
          <w:sz w:val="24"/>
        </w:rPr>
        <w:t>Conversión agroecológica de sistemas convencionales de producción: teoría, estrategias y evaluación</w:t>
      </w:r>
      <w:r w:rsidRPr="00FE3BAB">
        <w:rPr>
          <w:rFonts w:ascii="Arial" w:eastAsia="Calibri" w:hAnsi="Arial" w:cs="Arial"/>
          <w:sz w:val="24"/>
        </w:rPr>
        <w:t>. Universidad de Berkeley, California, 5 pág.</w:t>
      </w:r>
    </w:p>
    <w:p w:rsidR="0042132F" w:rsidRPr="00FE3BAB" w:rsidRDefault="00B548B9" w:rsidP="00054671">
      <w:pPr>
        <w:pStyle w:val="Sinespaciado"/>
        <w:numPr>
          <w:ilvl w:val="0"/>
          <w:numId w:val="12"/>
        </w:numPr>
        <w:spacing w:line="360" w:lineRule="auto"/>
        <w:rPr>
          <w:rFonts w:ascii="Arial" w:eastAsia="Calibri" w:hAnsi="Arial" w:cs="Arial"/>
          <w:sz w:val="24"/>
        </w:rPr>
      </w:pPr>
      <w:r w:rsidRPr="00FE3BAB">
        <w:rPr>
          <w:rFonts w:ascii="Arial" w:eastAsia="Calibri" w:hAnsi="Arial" w:cs="Arial"/>
          <w:sz w:val="24"/>
        </w:rPr>
        <w:t>Agu</w:t>
      </w:r>
      <w:r w:rsidR="0042132F" w:rsidRPr="00FE3BAB">
        <w:rPr>
          <w:rFonts w:ascii="Arial" w:eastAsia="Calibri" w:hAnsi="Arial" w:cs="Arial"/>
          <w:sz w:val="24"/>
        </w:rPr>
        <w:t>ilera, L., Olalde, V., Arriaga, R., Contreras, R. (2007)</w:t>
      </w:r>
      <w:r w:rsidRPr="00FE3BAB">
        <w:rPr>
          <w:rFonts w:ascii="Arial" w:eastAsia="Calibri" w:hAnsi="Arial" w:cs="Arial"/>
          <w:sz w:val="24"/>
        </w:rPr>
        <w:t xml:space="preserve">. </w:t>
      </w:r>
      <w:r w:rsidR="0042132F" w:rsidRPr="00FE3BAB">
        <w:rPr>
          <w:rFonts w:ascii="Arial" w:eastAsia="Calibri" w:hAnsi="Arial" w:cs="Arial"/>
          <w:i/>
          <w:sz w:val="24"/>
        </w:rPr>
        <w:t>Micorrizas arbusculares</w:t>
      </w:r>
      <w:r w:rsidRPr="00FE3BAB">
        <w:rPr>
          <w:rFonts w:ascii="Arial" w:eastAsia="Calibri" w:hAnsi="Arial" w:cs="Arial"/>
          <w:sz w:val="24"/>
        </w:rPr>
        <w:t xml:space="preserve">. </w:t>
      </w:r>
      <w:r w:rsidR="0042132F" w:rsidRPr="00FE3BAB">
        <w:rPr>
          <w:rFonts w:ascii="Arial" w:eastAsia="Calibri" w:hAnsi="Arial" w:cs="Arial"/>
          <w:sz w:val="24"/>
        </w:rPr>
        <w:t>Ciencia ergo sum, Vol. 14-3, noviembre 2007-febrero 2008.</w:t>
      </w:r>
    </w:p>
    <w:p w:rsidR="00B548B9" w:rsidRPr="00FE3BAB" w:rsidRDefault="009163DE" w:rsidP="00054671">
      <w:pPr>
        <w:pStyle w:val="Sinespaciado"/>
        <w:numPr>
          <w:ilvl w:val="0"/>
          <w:numId w:val="12"/>
        </w:numPr>
        <w:spacing w:line="360" w:lineRule="auto"/>
        <w:rPr>
          <w:rFonts w:ascii="Arial" w:eastAsia="Calibri" w:hAnsi="Arial" w:cs="Arial"/>
          <w:sz w:val="24"/>
        </w:rPr>
      </w:pPr>
      <w:r w:rsidRPr="00FE3BAB">
        <w:rPr>
          <w:rFonts w:ascii="Arial" w:eastAsia="Calibri" w:hAnsi="Arial" w:cs="Arial"/>
          <w:sz w:val="24"/>
        </w:rPr>
        <w:t xml:space="preserve">Biblioteca del campo. (1997). </w:t>
      </w:r>
      <w:r w:rsidRPr="00FE3BAB">
        <w:rPr>
          <w:rFonts w:ascii="Arial" w:eastAsia="Calibri" w:hAnsi="Arial" w:cs="Arial"/>
          <w:i/>
          <w:sz w:val="24"/>
        </w:rPr>
        <w:t xml:space="preserve"> Aparición de la Roya Asiática de la Soja (Phakopsora pachyrhizi) en el Sudeste Bonaerense</w:t>
      </w:r>
      <w:r w:rsidRPr="00FE3BAB">
        <w:rPr>
          <w:rFonts w:ascii="Arial" w:eastAsia="Calibri" w:hAnsi="Arial" w:cs="Arial"/>
          <w:sz w:val="24"/>
        </w:rPr>
        <w:t xml:space="preserve">. Informe Técnico de campo. </w:t>
      </w:r>
      <w:r w:rsidR="004043E9" w:rsidRPr="00FE3BAB">
        <w:rPr>
          <w:rFonts w:ascii="Arial" w:eastAsia="Calibri" w:hAnsi="Arial" w:cs="Arial"/>
          <w:sz w:val="24"/>
        </w:rPr>
        <w:t>Anuario 3. 24p.</w:t>
      </w:r>
    </w:p>
    <w:p w:rsidR="0042132F" w:rsidRPr="00FE3BAB" w:rsidRDefault="0042132F" w:rsidP="00566DE3">
      <w:pPr>
        <w:pStyle w:val="Prrafodelista"/>
        <w:widowControl w:val="0"/>
        <w:numPr>
          <w:ilvl w:val="0"/>
          <w:numId w:val="12"/>
        </w:numPr>
        <w:spacing w:after="0" w:line="360" w:lineRule="auto"/>
        <w:jc w:val="both"/>
        <w:rPr>
          <w:rFonts w:ascii="Arial" w:hAnsi="Arial" w:cs="Arial"/>
          <w:sz w:val="24"/>
          <w:szCs w:val="24"/>
        </w:rPr>
      </w:pPr>
      <w:r w:rsidRPr="00FE3BAB">
        <w:rPr>
          <w:rFonts w:ascii="Arial" w:hAnsi="Arial" w:cs="Arial"/>
          <w:bCs/>
          <w:sz w:val="24"/>
          <w:szCs w:val="24"/>
        </w:rPr>
        <w:t xml:space="preserve">Camargo, S., Montaño, N., Mera, C., Montaño, S. (2012). </w:t>
      </w:r>
      <w:r w:rsidRPr="00FE3BAB">
        <w:rPr>
          <w:rFonts w:ascii="Arial" w:hAnsi="Arial" w:cs="Arial"/>
          <w:bCs/>
          <w:i/>
          <w:sz w:val="24"/>
          <w:szCs w:val="24"/>
        </w:rPr>
        <w:t>Micorrizas: una gran unión debajo del suelo</w:t>
      </w:r>
      <w:r w:rsidRPr="00FE3BAB">
        <w:rPr>
          <w:rFonts w:ascii="Arial" w:hAnsi="Arial" w:cs="Arial"/>
          <w:bCs/>
          <w:sz w:val="24"/>
          <w:szCs w:val="24"/>
        </w:rPr>
        <w:t>. Revista Unam. vol.13:7/art72.</w:t>
      </w:r>
    </w:p>
    <w:p w:rsidR="00BE66D2" w:rsidRPr="00FE3BAB" w:rsidRDefault="00D7715A" w:rsidP="00566DE3">
      <w:pPr>
        <w:pStyle w:val="Prrafodelista"/>
        <w:widowControl w:val="0"/>
        <w:numPr>
          <w:ilvl w:val="0"/>
          <w:numId w:val="12"/>
        </w:numPr>
        <w:spacing w:after="0" w:line="360" w:lineRule="auto"/>
        <w:jc w:val="both"/>
        <w:rPr>
          <w:rFonts w:ascii="Arial" w:hAnsi="Arial" w:cs="Arial"/>
          <w:sz w:val="24"/>
          <w:szCs w:val="24"/>
        </w:rPr>
      </w:pPr>
      <w:r w:rsidRPr="00FE3BAB">
        <w:rPr>
          <w:rFonts w:ascii="Arial" w:hAnsi="Arial" w:cs="Arial"/>
          <w:bCs/>
          <w:sz w:val="24"/>
          <w:szCs w:val="24"/>
        </w:rPr>
        <w:t>Ca</w:t>
      </w:r>
      <w:r w:rsidR="00BE66D2" w:rsidRPr="00FE3BAB">
        <w:rPr>
          <w:rFonts w:ascii="Arial" w:hAnsi="Arial" w:cs="Arial"/>
          <w:bCs/>
          <w:sz w:val="24"/>
          <w:szCs w:val="24"/>
        </w:rPr>
        <w:t>no</w:t>
      </w:r>
      <w:r w:rsidRPr="00FE3BAB">
        <w:rPr>
          <w:rFonts w:ascii="Arial" w:hAnsi="Arial" w:cs="Arial"/>
          <w:bCs/>
          <w:sz w:val="24"/>
          <w:szCs w:val="24"/>
        </w:rPr>
        <w:t xml:space="preserve">, </w:t>
      </w:r>
      <w:r w:rsidR="00BE66D2" w:rsidRPr="00FE3BAB">
        <w:rPr>
          <w:rFonts w:ascii="Arial" w:hAnsi="Arial" w:cs="Arial"/>
          <w:bCs/>
          <w:sz w:val="24"/>
          <w:szCs w:val="24"/>
        </w:rPr>
        <w:t>M</w:t>
      </w:r>
      <w:r w:rsidRPr="00FE3BAB">
        <w:rPr>
          <w:rFonts w:ascii="Arial" w:hAnsi="Arial" w:cs="Arial"/>
          <w:bCs/>
          <w:sz w:val="24"/>
          <w:szCs w:val="24"/>
        </w:rPr>
        <w:t>. (201</w:t>
      </w:r>
      <w:r w:rsidR="00BE66D2" w:rsidRPr="00FE3BAB">
        <w:rPr>
          <w:rFonts w:ascii="Arial" w:hAnsi="Arial" w:cs="Arial"/>
          <w:bCs/>
          <w:sz w:val="24"/>
          <w:szCs w:val="24"/>
        </w:rPr>
        <w:t>1</w:t>
      </w:r>
      <w:r w:rsidRPr="00FE3BAB">
        <w:rPr>
          <w:rFonts w:ascii="Arial" w:hAnsi="Arial" w:cs="Arial"/>
          <w:bCs/>
          <w:sz w:val="24"/>
          <w:szCs w:val="24"/>
        </w:rPr>
        <w:t xml:space="preserve">). </w:t>
      </w:r>
      <w:r w:rsidR="00BE66D2" w:rsidRPr="00FE3BAB">
        <w:rPr>
          <w:rFonts w:ascii="Arial" w:hAnsi="Arial" w:cs="Arial"/>
          <w:bCs/>
          <w:sz w:val="24"/>
          <w:szCs w:val="24"/>
        </w:rPr>
        <w:t xml:space="preserve">interacción de microorganismos benéficos en plantas: micorrizas, </w:t>
      </w:r>
      <w:r w:rsidR="00BE66D2" w:rsidRPr="00FE3BAB">
        <w:rPr>
          <w:rFonts w:ascii="Arial" w:hAnsi="Arial" w:cs="Arial"/>
          <w:bCs/>
          <w:i/>
          <w:sz w:val="24"/>
          <w:szCs w:val="24"/>
        </w:rPr>
        <w:t>Trichoderma</w:t>
      </w:r>
      <w:r w:rsidR="00BE66D2" w:rsidRPr="00FE3BAB">
        <w:rPr>
          <w:rFonts w:ascii="Arial" w:hAnsi="Arial" w:cs="Arial"/>
          <w:bCs/>
          <w:sz w:val="24"/>
          <w:szCs w:val="24"/>
        </w:rPr>
        <w:t xml:space="preserve"> </w:t>
      </w:r>
      <w:r w:rsidR="00BE66D2" w:rsidRPr="00FE3BAB">
        <w:rPr>
          <w:rFonts w:ascii="Arial" w:hAnsi="Arial" w:cs="Arial"/>
          <w:bCs/>
          <w:i/>
          <w:sz w:val="24"/>
          <w:szCs w:val="24"/>
        </w:rPr>
        <w:t>spp</w:t>
      </w:r>
      <w:r w:rsidR="00BE66D2" w:rsidRPr="00FE3BAB">
        <w:rPr>
          <w:rFonts w:ascii="Arial" w:hAnsi="Arial" w:cs="Arial"/>
          <w:bCs/>
          <w:sz w:val="24"/>
          <w:szCs w:val="24"/>
        </w:rPr>
        <w:t xml:space="preserve">. y </w:t>
      </w:r>
      <w:r w:rsidR="00BE66D2" w:rsidRPr="00FE3BAB">
        <w:rPr>
          <w:rFonts w:ascii="Arial" w:hAnsi="Arial" w:cs="Arial"/>
          <w:bCs/>
          <w:i/>
          <w:sz w:val="24"/>
          <w:szCs w:val="24"/>
        </w:rPr>
        <w:t>Pseudomonas</w:t>
      </w:r>
      <w:r w:rsidR="00BE66D2" w:rsidRPr="00FE3BAB">
        <w:rPr>
          <w:rFonts w:ascii="Arial" w:hAnsi="Arial" w:cs="Arial"/>
          <w:bCs/>
          <w:sz w:val="24"/>
          <w:szCs w:val="24"/>
        </w:rPr>
        <w:t xml:space="preserve"> </w:t>
      </w:r>
      <w:r w:rsidR="00BE66D2" w:rsidRPr="00FE3BAB">
        <w:rPr>
          <w:rFonts w:ascii="Arial" w:hAnsi="Arial" w:cs="Arial"/>
          <w:bCs/>
          <w:i/>
          <w:sz w:val="24"/>
          <w:szCs w:val="24"/>
        </w:rPr>
        <w:t>spp</w:t>
      </w:r>
      <w:r w:rsidR="00BE66D2" w:rsidRPr="00FE3BAB">
        <w:rPr>
          <w:rFonts w:ascii="Arial" w:hAnsi="Arial" w:cs="Arial"/>
          <w:bCs/>
          <w:sz w:val="24"/>
          <w:szCs w:val="24"/>
        </w:rPr>
        <w:t>. una revisión. Artículo Técnico. Rev. U.D.C.A Act. &amp; Div. Cient. 14(2): 15 - 31, 2011.</w:t>
      </w:r>
    </w:p>
    <w:p w:rsidR="0042132F" w:rsidRPr="00FE3BAB" w:rsidRDefault="00BE66D2" w:rsidP="002D11D8">
      <w:pPr>
        <w:pStyle w:val="Prrafodelista"/>
        <w:widowControl w:val="0"/>
        <w:numPr>
          <w:ilvl w:val="0"/>
          <w:numId w:val="12"/>
        </w:numPr>
        <w:spacing w:after="0" w:line="360" w:lineRule="auto"/>
        <w:jc w:val="both"/>
        <w:rPr>
          <w:rFonts w:ascii="Arial" w:eastAsia="Calibri" w:hAnsi="Arial" w:cs="Arial"/>
          <w:sz w:val="24"/>
        </w:rPr>
      </w:pPr>
      <w:r w:rsidRPr="00FE3BAB">
        <w:rPr>
          <w:rFonts w:ascii="Arial" w:hAnsi="Arial" w:cs="Arial"/>
          <w:sz w:val="24"/>
          <w:szCs w:val="24"/>
        </w:rPr>
        <w:t xml:space="preserve">Carreón, Y., Gómez, N., Martínez, M. </w:t>
      </w:r>
      <w:r w:rsidR="00D7715A" w:rsidRPr="00FE3BAB">
        <w:rPr>
          <w:rFonts w:ascii="Arial" w:hAnsi="Arial" w:cs="Arial"/>
          <w:sz w:val="24"/>
          <w:szCs w:val="24"/>
        </w:rPr>
        <w:t>(200</w:t>
      </w:r>
      <w:r w:rsidRPr="00FE3BAB">
        <w:rPr>
          <w:rFonts w:ascii="Arial" w:hAnsi="Arial" w:cs="Arial"/>
          <w:sz w:val="24"/>
          <w:szCs w:val="24"/>
        </w:rPr>
        <w:t>8</w:t>
      </w:r>
      <w:r w:rsidR="00D7715A" w:rsidRPr="00FE3BAB">
        <w:rPr>
          <w:rFonts w:ascii="Arial" w:hAnsi="Arial" w:cs="Arial"/>
          <w:sz w:val="24"/>
          <w:szCs w:val="24"/>
        </w:rPr>
        <w:t xml:space="preserve">). </w:t>
      </w:r>
      <w:r w:rsidRPr="00FE3BAB">
        <w:rPr>
          <w:rFonts w:ascii="Arial" w:hAnsi="Arial" w:cs="Arial"/>
          <w:i/>
          <w:sz w:val="24"/>
          <w:szCs w:val="24"/>
        </w:rPr>
        <w:t>Las micorrizas arbusculares en la protección vegetal</w:t>
      </w:r>
      <w:r w:rsidR="00D7715A" w:rsidRPr="00FE3BAB">
        <w:rPr>
          <w:rFonts w:ascii="Arial" w:hAnsi="Arial" w:cs="Arial"/>
          <w:sz w:val="24"/>
          <w:szCs w:val="24"/>
        </w:rPr>
        <w:t xml:space="preserve">. </w:t>
      </w:r>
      <w:r w:rsidRPr="00FE3BAB">
        <w:rPr>
          <w:rFonts w:ascii="Arial" w:hAnsi="Arial" w:cs="Arial"/>
          <w:sz w:val="24"/>
          <w:szCs w:val="24"/>
        </w:rPr>
        <w:t>Biológicas, No. 10, pp. 60-70, 2008</w:t>
      </w:r>
      <w:r w:rsidR="0042132F" w:rsidRPr="00FE3BAB">
        <w:rPr>
          <w:rFonts w:ascii="Arial" w:hAnsi="Arial" w:cs="Arial"/>
          <w:sz w:val="24"/>
          <w:szCs w:val="24"/>
        </w:rPr>
        <w:t>.</w:t>
      </w:r>
    </w:p>
    <w:p w:rsidR="00641FD5" w:rsidRPr="00FE3BAB" w:rsidRDefault="00641FD5" w:rsidP="002D11D8">
      <w:pPr>
        <w:pStyle w:val="Prrafodelista"/>
        <w:widowControl w:val="0"/>
        <w:numPr>
          <w:ilvl w:val="0"/>
          <w:numId w:val="12"/>
        </w:numPr>
        <w:spacing w:after="0" w:line="360" w:lineRule="auto"/>
        <w:jc w:val="both"/>
        <w:rPr>
          <w:rFonts w:ascii="Arial" w:eastAsia="Calibri" w:hAnsi="Arial" w:cs="Arial"/>
          <w:sz w:val="24"/>
        </w:rPr>
      </w:pPr>
      <w:r w:rsidRPr="00FE3BAB">
        <w:rPr>
          <w:rFonts w:ascii="Arial" w:hAnsi="Arial" w:cs="Arial"/>
          <w:sz w:val="24"/>
          <w:szCs w:val="24"/>
        </w:rPr>
        <w:t>Colina, E. (2016). E</w:t>
      </w:r>
      <w:r w:rsidRPr="00FE3BAB">
        <w:rPr>
          <w:rFonts w:ascii="Arial" w:hAnsi="Arial" w:cs="Arial"/>
          <w:i/>
          <w:sz w:val="24"/>
          <w:szCs w:val="24"/>
        </w:rPr>
        <w:t xml:space="preserve">fectos de la aplicación de las micorrizas en sistemas de producción en el cultivo de cacao nacional, en la zona de febres-cordero, provincia de Los Ríos. </w:t>
      </w:r>
      <w:r w:rsidRPr="00FE3BAB">
        <w:rPr>
          <w:rFonts w:ascii="Arial" w:hAnsi="Arial" w:cs="Arial"/>
          <w:sz w:val="24"/>
          <w:szCs w:val="24"/>
        </w:rPr>
        <w:t>Tesis de Magister, Universidad Agraria del Ecuador. 103p.</w:t>
      </w:r>
    </w:p>
    <w:p w:rsidR="0042132F" w:rsidRPr="00FE3BAB" w:rsidRDefault="0042132F" w:rsidP="002D11D8">
      <w:pPr>
        <w:pStyle w:val="Prrafodelista"/>
        <w:widowControl w:val="0"/>
        <w:numPr>
          <w:ilvl w:val="0"/>
          <w:numId w:val="12"/>
        </w:numPr>
        <w:spacing w:after="0" w:line="360" w:lineRule="auto"/>
        <w:jc w:val="both"/>
        <w:rPr>
          <w:rFonts w:ascii="Arial" w:eastAsia="Calibri" w:hAnsi="Arial" w:cs="Arial"/>
          <w:sz w:val="24"/>
        </w:rPr>
      </w:pPr>
      <w:r w:rsidRPr="00FE3BAB">
        <w:rPr>
          <w:rFonts w:ascii="Arial" w:hAnsi="Arial" w:cs="Arial"/>
          <w:sz w:val="24"/>
          <w:szCs w:val="24"/>
        </w:rPr>
        <w:t xml:space="preserve">Corbera, J., </w:t>
      </w:r>
      <w:r w:rsidR="008C698D" w:rsidRPr="00FE3BAB">
        <w:rPr>
          <w:rFonts w:ascii="Arial" w:hAnsi="Arial" w:cs="Arial"/>
          <w:sz w:val="24"/>
          <w:szCs w:val="24"/>
        </w:rPr>
        <w:t>Nápoles</w:t>
      </w:r>
      <w:r w:rsidRPr="00FE3BAB">
        <w:rPr>
          <w:rFonts w:ascii="Arial" w:hAnsi="Arial" w:cs="Arial"/>
          <w:sz w:val="24"/>
          <w:szCs w:val="24"/>
        </w:rPr>
        <w:t xml:space="preserve">, M. (2013). </w:t>
      </w:r>
      <w:r w:rsidR="008C698D" w:rsidRPr="00FE3BAB">
        <w:rPr>
          <w:rFonts w:ascii="Arial" w:hAnsi="Arial" w:cs="Arial"/>
          <w:i/>
          <w:sz w:val="24"/>
          <w:szCs w:val="24"/>
        </w:rPr>
        <w:t>Efecto de la inoculación conjunta Bradyrhizobium elkanii-hongos MA y la aplicación de un bioestimulador del crecimiento vegetal en soya (Glycine max (L.) Merrill), cultivar INCASOY-27.</w:t>
      </w:r>
      <w:r w:rsidRPr="00FE3BAB">
        <w:rPr>
          <w:rFonts w:ascii="Arial" w:hAnsi="Arial" w:cs="Arial"/>
          <w:sz w:val="24"/>
          <w:szCs w:val="24"/>
        </w:rPr>
        <w:t xml:space="preserve"> </w:t>
      </w:r>
      <w:r w:rsidR="008C698D" w:rsidRPr="00FE3BAB">
        <w:rPr>
          <w:rFonts w:ascii="Arial" w:hAnsi="Arial" w:cs="Arial"/>
          <w:sz w:val="24"/>
          <w:szCs w:val="24"/>
        </w:rPr>
        <w:t>Cultivos Tropicales. Vol 34:2. La Habana abr.-jun. 2013.</w:t>
      </w:r>
    </w:p>
    <w:p w:rsidR="008C698D" w:rsidRPr="00FE3BAB" w:rsidRDefault="008C698D" w:rsidP="00720352">
      <w:pPr>
        <w:pStyle w:val="Prrafodelista"/>
        <w:widowControl w:val="0"/>
        <w:numPr>
          <w:ilvl w:val="0"/>
          <w:numId w:val="12"/>
        </w:numPr>
        <w:spacing w:after="0" w:line="360" w:lineRule="auto"/>
        <w:jc w:val="both"/>
        <w:rPr>
          <w:rFonts w:ascii="Arial" w:eastAsia="Calibri" w:hAnsi="Arial" w:cs="Arial"/>
          <w:sz w:val="24"/>
        </w:rPr>
      </w:pPr>
      <w:r w:rsidRPr="00FE3BAB">
        <w:rPr>
          <w:rFonts w:ascii="Arial" w:hAnsi="Arial" w:cs="Arial"/>
          <w:sz w:val="24"/>
          <w:szCs w:val="24"/>
        </w:rPr>
        <w:t>Corbera, J., Nápoles, M. (2011). E</w:t>
      </w:r>
      <w:r w:rsidRPr="00FE3BAB">
        <w:rPr>
          <w:rFonts w:ascii="Arial" w:hAnsi="Arial" w:cs="Arial"/>
          <w:i/>
          <w:sz w:val="24"/>
          <w:szCs w:val="24"/>
        </w:rPr>
        <w:t>valuación de la inoculación conjunta Bradyrhizobium japonicum – hongos MA y la aplicación de un bioestimulador del crecimiento vegetal en soya, cultivada en época de primavera.</w:t>
      </w:r>
      <w:r w:rsidRPr="00FE3BAB">
        <w:rPr>
          <w:rFonts w:ascii="Arial" w:hAnsi="Arial" w:cs="Arial"/>
          <w:sz w:val="24"/>
          <w:szCs w:val="24"/>
        </w:rPr>
        <w:t xml:space="preserve"> Cultivos Tropicales. Vol 32:4. La Habana oct.-dic. 2011</w:t>
      </w:r>
    </w:p>
    <w:p w:rsidR="008C698D" w:rsidRPr="00FE3BAB" w:rsidRDefault="008C698D" w:rsidP="00720352">
      <w:pPr>
        <w:pStyle w:val="Prrafodelista"/>
        <w:widowControl w:val="0"/>
        <w:numPr>
          <w:ilvl w:val="0"/>
          <w:numId w:val="12"/>
        </w:numPr>
        <w:spacing w:after="0" w:line="360" w:lineRule="auto"/>
        <w:jc w:val="both"/>
        <w:rPr>
          <w:rFonts w:ascii="Arial" w:eastAsia="Calibri" w:hAnsi="Arial" w:cs="Arial"/>
          <w:sz w:val="24"/>
        </w:rPr>
      </w:pPr>
      <w:r w:rsidRPr="00FE3BAB">
        <w:rPr>
          <w:rFonts w:ascii="Arial" w:hAnsi="Arial" w:cs="Arial"/>
          <w:sz w:val="24"/>
          <w:szCs w:val="24"/>
        </w:rPr>
        <w:t>Corbera, J., Nápoles, M. (2010). E</w:t>
      </w:r>
      <w:r w:rsidRPr="00FE3BAB">
        <w:rPr>
          <w:rFonts w:ascii="Arial" w:hAnsi="Arial" w:cs="Arial"/>
          <w:i/>
          <w:sz w:val="24"/>
          <w:szCs w:val="24"/>
        </w:rPr>
        <w:t>valuación de la inoculación conjunta Bradyrhizobium elkanii-hongos micorrícicos arbusculares y la aplicación de un bioestimulador del crecimiento vegetal en soya cultivadaen época de invierno.</w:t>
      </w:r>
      <w:r w:rsidRPr="00FE3BAB">
        <w:rPr>
          <w:rFonts w:ascii="Arial" w:hAnsi="Arial" w:cs="Arial"/>
          <w:sz w:val="24"/>
          <w:szCs w:val="24"/>
        </w:rPr>
        <w:t xml:space="preserve"> Cultivos Tropicales, 2010, vol. 31, no. 4, p. 43-50</w:t>
      </w:r>
    </w:p>
    <w:p w:rsidR="00875A81" w:rsidRPr="00FE3BAB" w:rsidRDefault="004461B6" w:rsidP="00D7715A">
      <w:pPr>
        <w:pStyle w:val="Sinespaciado"/>
        <w:numPr>
          <w:ilvl w:val="0"/>
          <w:numId w:val="12"/>
        </w:numPr>
        <w:spacing w:line="360" w:lineRule="auto"/>
        <w:rPr>
          <w:rFonts w:ascii="Arial" w:eastAsia="Calibri" w:hAnsi="Arial" w:cs="Arial"/>
          <w:sz w:val="24"/>
        </w:rPr>
      </w:pPr>
      <w:r w:rsidRPr="00FE3BAB">
        <w:rPr>
          <w:rFonts w:ascii="Arial" w:eastAsia="Calibri" w:hAnsi="Arial" w:cs="Arial"/>
          <w:sz w:val="24"/>
        </w:rPr>
        <w:t xml:space="preserve">Durango, W. Morales, R. Mite, F. (2008). </w:t>
      </w:r>
      <w:r w:rsidRPr="00FE3BAB">
        <w:rPr>
          <w:rFonts w:ascii="Arial" w:eastAsia="Calibri" w:hAnsi="Arial" w:cs="Arial"/>
          <w:i/>
          <w:sz w:val="24"/>
        </w:rPr>
        <w:t>Manejo de biofertilizantes y estimulantes en el cultivo de soya, en la zona subcentral del litoral ecuatoriano</w:t>
      </w:r>
      <w:r w:rsidRPr="00FE3BAB">
        <w:rPr>
          <w:rFonts w:ascii="Arial" w:eastAsia="Calibri" w:hAnsi="Arial" w:cs="Arial"/>
          <w:sz w:val="24"/>
        </w:rPr>
        <w:t>. Memorias Congreso XI Nacional Ciencias del Suelo. pp 34-36.</w:t>
      </w:r>
    </w:p>
    <w:p w:rsidR="00D878BC" w:rsidRPr="00FE3BAB" w:rsidRDefault="00BE66D2" w:rsidP="00BB4599">
      <w:pPr>
        <w:pStyle w:val="Sinespaciado"/>
        <w:numPr>
          <w:ilvl w:val="0"/>
          <w:numId w:val="12"/>
        </w:numPr>
        <w:spacing w:line="360" w:lineRule="auto"/>
        <w:rPr>
          <w:rFonts w:ascii="Arial" w:eastAsia="Calibri" w:hAnsi="Arial" w:cs="Arial"/>
          <w:sz w:val="24"/>
        </w:rPr>
      </w:pPr>
      <w:r w:rsidRPr="00FE3BAB">
        <w:rPr>
          <w:rFonts w:ascii="Arial" w:eastAsia="Calibri" w:hAnsi="Arial" w:cs="Arial"/>
          <w:sz w:val="24"/>
        </w:rPr>
        <w:t xml:space="preserve">Fernández, R. </w:t>
      </w:r>
      <w:r w:rsidR="00D878BC" w:rsidRPr="00FE3BAB">
        <w:rPr>
          <w:rFonts w:ascii="Arial" w:eastAsia="Calibri" w:hAnsi="Arial" w:cs="Arial"/>
          <w:sz w:val="24"/>
        </w:rPr>
        <w:t>(200</w:t>
      </w:r>
      <w:r w:rsidRPr="00FE3BAB">
        <w:rPr>
          <w:rFonts w:ascii="Arial" w:eastAsia="Calibri" w:hAnsi="Arial" w:cs="Arial"/>
          <w:sz w:val="24"/>
        </w:rPr>
        <w:t>9</w:t>
      </w:r>
      <w:r w:rsidR="00D878BC" w:rsidRPr="00FE3BAB">
        <w:rPr>
          <w:rFonts w:ascii="Arial" w:eastAsia="Calibri" w:hAnsi="Arial" w:cs="Arial"/>
          <w:sz w:val="24"/>
        </w:rPr>
        <w:t xml:space="preserve">). </w:t>
      </w:r>
      <w:r w:rsidRPr="00FE3BAB">
        <w:rPr>
          <w:rFonts w:ascii="Arial" w:eastAsia="Calibri" w:hAnsi="Arial" w:cs="Arial"/>
          <w:i/>
          <w:sz w:val="24"/>
        </w:rPr>
        <w:t xml:space="preserve">Las Micorrizas: Desenterrando un Tesoro. </w:t>
      </w:r>
      <w:r w:rsidRPr="00FE3BAB">
        <w:rPr>
          <w:rFonts w:ascii="Arial" w:eastAsia="Calibri" w:hAnsi="Arial" w:cs="Arial"/>
          <w:sz w:val="24"/>
        </w:rPr>
        <w:t>Instituto de Ecología y Sistemática. 12:14:</w:t>
      </w:r>
      <w:r w:rsidR="00D878BC" w:rsidRPr="00FE3BAB">
        <w:rPr>
          <w:rFonts w:ascii="Arial" w:eastAsia="Calibri" w:hAnsi="Arial" w:cs="Arial"/>
          <w:sz w:val="24"/>
        </w:rPr>
        <w:t xml:space="preserve">35. </w:t>
      </w:r>
    </w:p>
    <w:p w:rsidR="004043E9" w:rsidRPr="00FE3BAB" w:rsidRDefault="004043E9" w:rsidP="00D7715A">
      <w:pPr>
        <w:pStyle w:val="Sinespaciado"/>
        <w:numPr>
          <w:ilvl w:val="0"/>
          <w:numId w:val="12"/>
        </w:numPr>
        <w:spacing w:line="360" w:lineRule="auto"/>
        <w:rPr>
          <w:rFonts w:ascii="Arial" w:eastAsia="Calibri" w:hAnsi="Arial" w:cs="Arial"/>
          <w:sz w:val="24"/>
        </w:rPr>
      </w:pPr>
      <w:r w:rsidRPr="00FE3BAB">
        <w:rPr>
          <w:rFonts w:ascii="Arial" w:eastAsia="Calibri" w:hAnsi="Arial" w:cs="Arial"/>
          <w:sz w:val="24"/>
        </w:rPr>
        <w:t xml:space="preserve">González, F., Griecco, G., Casaretto, E., Carbo, A., Peixoto, L., Castro, S., Pérez, E., Labandera, C, Martínez-Drets, G. (2003). </w:t>
      </w:r>
      <w:r w:rsidRPr="00FE3BAB">
        <w:rPr>
          <w:rFonts w:ascii="Arial" w:eastAsia="Calibri" w:hAnsi="Arial" w:cs="Arial"/>
          <w:i/>
          <w:sz w:val="24"/>
        </w:rPr>
        <w:t>Caracterización simbiótica y molecular de cepas nativas de Sinorhizobium meliloti</w:t>
      </w:r>
      <w:r w:rsidRPr="00FE3BAB">
        <w:rPr>
          <w:rFonts w:ascii="Arial" w:eastAsia="Calibri" w:hAnsi="Arial" w:cs="Arial"/>
          <w:sz w:val="24"/>
        </w:rPr>
        <w:t xml:space="preserve">. Act. de Bioquím. y Biol. Mol. Vol. II. 2das Jornadas de Bioquímica y Biología Molecular, SBBM. Instituto Clemente Estable, Montevideo, Uruguay. P. 40. </w:t>
      </w:r>
    </w:p>
    <w:p w:rsidR="0042132F" w:rsidRPr="00FE3BAB" w:rsidRDefault="0042132F" w:rsidP="006B3180">
      <w:pPr>
        <w:pStyle w:val="Sinespaciado"/>
        <w:numPr>
          <w:ilvl w:val="0"/>
          <w:numId w:val="12"/>
        </w:numPr>
        <w:spacing w:line="360" w:lineRule="auto"/>
        <w:rPr>
          <w:rFonts w:ascii="Arial" w:eastAsia="Calibri" w:hAnsi="Arial" w:cs="Arial"/>
          <w:sz w:val="24"/>
        </w:rPr>
      </w:pPr>
      <w:r w:rsidRPr="00FE3BAB">
        <w:rPr>
          <w:rFonts w:ascii="Arial" w:eastAsia="Calibri" w:hAnsi="Arial" w:cs="Arial"/>
          <w:sz w:val="24"/>
        </w:rPr>
        <w:t>Hernandez, M., Chailloux, M. (2004). L</w:t>
      </w:r>
      <w:r w:rsidRPr="00FE3BAB">
        <w:rPr>
          <w:rFonts w:ascii="Arial" w:eastAsia="Calibri" w:hAnsi="Arial" w:cs="Arial"/>
          <w:i/>
          <w:sz w:val="24"/>
        </w:rPr>
        <w:t>as micorrizas arbusculares y las bacterias rizosféricas como alternativa a la nutrición mineral del tomate</w:t>
      </w:r>
      <w:r w:rsidRPr="00FE3BAB">
        <w:rPr>
          <w:rFonts w:ascii="Arial" w:eastAsia="Calibri" w:hAnsi="Arial" w:cs="Arial"/>
          <w:sz w:val="24"/>
        </w:rPr>
        <w:t>. Cultivos Tropicales, 2004, vol. 25, no. 2, p.</w:t>
      </w:r>
    </w:p>
    <w:p w:rsidR="00504D0C" w:rsidRPr="00FE3BAB" w:rsidRDefault="00BE66D2" w:rsidP="006B3180">
      <w:pPr>
        <w:pStyle w:val="Sinespaciado"/>
        <w:numPr>
          <w:ilvl w:val="0"/>
          <w:numId w:val="12"/>
        </w:numPr>
        <w:spacing w:line="360" w:lineRule="auto"/>
        <w:rPr>
          <w:rFonts w:ascii="Arial" w:eastAsia="Calibri" w:hAnsi="Arial" w:cs="Arial"/>
          <w:sz w:val="24"/>
        </w:rPr>
      </w:pPr>
      <w:r w:rsidRPr="00FE3BAB">
        <w:rPr>
          <w:rFonts w:ascii="Arial" w:eastAsia="Calibri" w:hAnsi="Arial" w:cs="Arial"/>
          <w:sz w:val="24"/>
        </w:rPr>
        <w:t>Honrubia</w:t>
      </w:r>
      <w:r w:rsidR="00504D0C" w:rsidRPr="00FE3BAB">
        <w:rPr>
          <w:rFonts w:ascii="Arial" w:eastAsia="Calibri" w:hAnsi="Arial" w:cs="Arial"/>
          <w:sz w:val="24"/>
        </w:rPr>
        <w:t xml:space="preserve">, </w:t>
      </w:r>
      <w:r w:rsidRPr="00FE3BAB">
        <w:rPr>
          <w:rFonts w:ascii="Arial" w:eastAsia="Calibri" w:hAnsi="Arial" w:cs="Arial"/>
          <w:sz w:val="24"/>
        </w:rPr>
        <w:t xml:space="preserve">M. </w:t>
      </w:r>
      <w:r w:rsidR="00504D0C" w:rsidRPr="00FE3BAB">
        <w:rPr>
          <w:rFonts w:ascii="Arial" w:eastAsia="Calibri" w:hAnsi="Arial" w:cs="Arial"/>
          <w:sz w:val="24"/>
        </w:rPr>
        <w:t>(</w:t>
      </w:r>
      <w:r w:rsidRPr="00FE3BAB">
        <w:rPr>
          <w:rFonts w:ascii="Arial" w:eastAsia="Calibri" w:hAnsi="Arial" w:cs="Arial"/>
          <w:sz w:val="24"/>
        </w:rPr>
        <w:t>2009</w:t>
      </w:r>
      <w:r w:rsidR="00504D0C" w:rsidRPr="00FE3BAB">
        <w:rPr>
          <w:rFonts w:ascii="Arial" w:eastAsia="Calibri" w:hAnsi="Arial" w:cs="Arial"/>
          <w:sz w:val="24"/>
        </w:rPr>
        <w:t xml:space="preserve">). </w:t>
      </w:r>
      <w:r w:rsidRPr="00FE3BAB">
        <w:rPr>
          <w:rFonts w:ascii="Arial" w:eastAsia="Calibri" w:hAnsi="Arial" w:cs="Arial"/>
          <w:i/>
          <w:sz w:val="24"/>
        </w:rPr>
        <w:t>Las micorrizas una relación planta-hongo que dura más de 400 millones de años</w:t>
      </w:r>
      <w:r w:rsidR="00504D0C" w:rsidRPr="00FE3BAB">
        <w:rPr>
          <w:rFonts w:ascii="Arial" w:eastAsia="Calibri" w:hAnsi="Arial" w:cs="Arial"/>
          <w:sz w:val="24"/>
        </w:rPr>
        <w:t xml:space="preserve">. </w:t>
      </w:r>
      <w:r w:rsidRPr="00FE3BAB">
        <w:rPr>
          <w:rFonts w:ascii="Arial" w:eastAsia="Calibri" w:hAnsi="Arial" w:cs="Arial"/>
          <w:sz w:val="24"/>
        </w:rPr>
        <w:t>Anales del Jardín Botánico de Madrid, ISSN 0211-1322, Vol. 66, Nº Extra 1, 2009, págs. 133-144.</w:t>
      </w:r>
    </w:p>
    <w:p w:rsidR="00D7715A" w:rsidRPr="00FE3BAB" w:rsidRDefault="004461B6" w:rsidP="00D7715A">
      <w:pPr>
        <w:pStyle w:val="Prrafodelista"/>
        <w:widowControl w:val="0"/>
        <w:numPr>
          <w:ilvl w:val="0"/>
          <w:numId w:val="12"/>
        </w:numPr>
        <w:spacing w:after="0" w:line="360" w:lineRule="auto"/>
        <w:jc w:val="both"/>
        <w:rPr>
          <w:rFonts w:ascii="Arial" w:hAnsi="Arial" w:cs="Arial"/>
          <w:sz w:val="24"/>
          <w:szCs w:val="24"/>
        </w:rPr>
      </w:pPr>
      <w:r w:rsidRPr="00FE3BAB">
        <w:rPr>
          <w:rFonts w:ascii="Arial" w:eastAsia="Calibri" w:hAnsi="Arial" w:cs="Arial"/>
          <w:sz w:val="24"/>
        </w:rPr>
        <w:t xml:space="preserve">MAG. (2009). </w:t>
      </w:r>
      <w:r w:rsidRPr="00FE3BAB">
        <w:rPr>
          <w:rFonts w:ascii="Arial" w:eastAsia="Calibri" w:hAnsi="Arial" w:cs="Arial"/>
          <w:i/>
          <w:sz w:val="24"/>
        </w:rPr>
        <w:t>Oleaginosas y Aceites</w:t>
      </w:r>
      <w:r w:rsidRPr="00FE3BAB">
        <w:rPr>
          <w:rFonts w:ascii="Arial" w:eastAsia="Calibri" w:hAnsi="Arial" w:cs="Arial"/>
          <w:sz w:val="24"/>
        </w:rPr>
        <w:t>. Recuperado el 9 de abril de 2019 http://www.sica.  gov.ec/cadenas/aceites/docs/ANALISIS.htm</w:t>
      </w:r>
    </w:p>
    <w:p w:rsidR="0042132F" w:rsidRPr="00FE3BAB" w:rsidRDefault="0042132F" w:rsidP="00D7715A">
      <w:pPr>
        <w:pStyle w:val="Prrafodelista"/>
        <w:widowControl w:val="0"/>
        <w:numPr>
          <w:ilvl w:val="0"/>
          <w:numId w:val="12"/>
        </w:numPr>
        <w:spacing w:after="0" w:line="360" w:lineRule="auto"/>
        <w:jc w:val="both"/>
        <w:rPr>
          <w:rFonts w:ascii="Arial" w:hAnsi="Arial" w:cs="Arial"/>
          <w:sz w:val="24"/>
          <w:szCs w:val="24"/>
        </w:rPr>
      </w:pPr>
      <w:r w:rsidRPr="00FE3BAB">
        <w:rPr>
          <w:rFonts w:ascii="Arial" w:hAnsi="Arial" w:cs="Arial"/>
          <w:sz w:val="24"/>
          <w:szCs w:val="24"/>
        </w:rPr>
        <w:t xml:space="preserve">Martínez, L.B., Pugnaire, F.I. (2009). </w:t>
      </w:r>
      <w:r w:rsidRPr="00FE3BAB">
        <w:rPr>
          <w:rFonts w:ascii="Arial" w:hAnsi="Arial" w:cs="Arial"/>
          <w:i/>
          <w:sz w:val="24"/>
          <w:szCs w:val="24"/>
        </w:rPr>
        <w:t>Interacciones entre las comunidades de hongos formadores de micorrizas arbusculares y de plantas. Algunos ejemplos en los ecosistemas semiáridos.</w:t>
      </w:r>
      <w:r w:rsidRPr="00FE3BAB">
        <w:rPr>
          <w:rFonts w:ascii="Arial" w:hAnsi="Arial" w:cs="Arial"/>
          <w:sz w:val="24"/>
          <w:szCs w:val="24"/>
        </w:rPr>
        <w:t xml:space="preserve"> Ecosistemas 18(2):44-54.</w:t>
      </w:r>
    </w:p>
    <w:p w:rsidR="005820FE" w:rsidRPr="00FE3BAB" w:rsidRDefault="005820FE" w:rsidP="00D7715A">
      <w:pPr>
        <w:pStyle w:val="Prrafodelista"/>
        <w:widowControl w:val="0"/>
        <w:numPr>
          <w:ilvl w:val="0"/>
          <w:numId w:val="12"/>
        </w:numPr>
        <w:spacing w:after="0" w:line="360" w:lineRule="auto"/>
        <w:jc w:val="both"/>
        <w:rPr>
          <w:rFonts w:ascii="Arial" w:hAnsi="Arial" w:cs="Arial"/>
          <w:sz w:val="24"/>
          <w:szCs w:val="24"/>
        </w:rPr>
      </w:pPr>
      <w:r w:rsidRPr="00FE3BAB">
        <w:rPr>
          <w:rFonts w:ascii="Arial" w:hAnsi="Arial" w:cs="Arial"/>
          <w:sz w:val="24"/>
          <w:szCs w:val="24"/>
        </w:rPr>
        <w:t>Nápoles, M., Cabrera, J., Varela, C., Gonzales, G. Nogueras, F., Cricco, J., Guev</w:t>
      </w:r>
      <w:r w:rsidR="001729A9" w:rsidRPr="00FE3BAB">
        <w:rPr>
          <w:rFonts w:ascii="Arial" w:hAnsi="Arial" w:cs="Arial"/>
          <w:sz w:val="24"/>
          <w:szCs w:val="24"/>
        </w:rPr>
        <w:t>a</w:t>
      </w:r>
      <w:r w:rsidRPr="00FE3BAB">
        <w:rPr>
          <w:rFonts w:ascii="Arial" w:hAnsi="Arial" w:cs="Arial"/>
          <w:sz w:val="24"/>
          <w:szCs w:val="24"/>
        </w:rPr>
        <w:t xml:space="preserve">ra, C., Meira, C. (2009). </w:t>
      </w:r>
      <w:r w:rsidR="001729A9" w:rsidRPr="00FE3BAB">
        <w:rPr>
          <w:rFonts w:ascii="Arial" w:hAnsi="Arial" w:cs="Arial"/>
          <w:i/>
          <w:sz w:val="24"/>
          <w:szCs w:val="24"/>
        </w:rPr>
        <w:t>Influencia de inoculantes y factores edáficos en el rendimiento de la soya</w:t>
      </w:r>
      <w:r w:rsidRPr="00FE3BAB">
        <w:rPr>
          <w:rFonts w:ascii="Arial" w:hAnsi="Arial" w:cs="Arial"/>
          <w:sz w:val="24"/>
          <w:szCs w:val="24"/>
        </w:rPr>
        <w:t xml:space="preserve">. </w:t>
      </w:r>
      <w:r w:rsidR="001729A9" w:rsidRPr="00FE3BAB">
        <w:rPr>
          <w:rFonts w:ascii="Arial" w:hAnsi="Arial" w:cs="Arial"/>
          <w:sz w:val="24"/>
          <w:szCs w:val="24"/>
        </w:rPr>
        <w:t>Cultivos Tropicales. V 30:3. La Habana jul.-sep. 2009</w:t>
      </w:r>
    </w:p>
    <w:p w:rsidR="008C698D" w:rsidRPr="00FE3BAB" w:rsidRDefault="005820FE" w:rsidP="00D7715A">
      <w:pPr>
        <w:pStyle w:val="Prrafodelista"/>
        <w:widowControl w:val="0"/>
        <w:numPr>
          <w:ilvl w:val="0"/>
          <w:numId w:val="12"/>
        </w:numPr>
        <w:spacing w:after="0" w:line="360" w:lineRule="auto"/>
        <w:jc w:val="both"/>
        <w:rPr>
          <w:rFonts w:ascii="Arial" w:hAnsi="Arial" w:cs="Arial"/>
          <w:sz w:val="24"/>
          <w:szCs w:val="24"/>
        </w:rPr>
      </w:pPr>
      <w:r w:rsidRPr="00FE3BAB">
        <w:rPr>
          <w:rFonts w:ascii="Arial" w:hAnsi="Arial" w:cs="Arial"/>
          <w:sz w:val="24"/>
          <w:szCs w:val="24"/>
        </w:rPr>
        <w:t>Nápoles</w:t>
      </w:r>
      <w:r w:rsidR="008C698D" w:rsidRPr="00FE3BAB">
        <w:rPr>
          <w:rFonts w:ascii="Arial" w:hAnsi="Arial" w:cs="Arial"/>
          <w:sz w:val="24"/>
          <w:szCs w:val="24"/>
        </w:rPr>
        <w:t xml:space="preserve">, M., </w:t>
      </w:r>
      <w:r w:rsidRPr="00FE3BAB">
        <w:rPr>
          <w:rFonts w:ascii="Arial" w:hAnsi="Arial" w:cs="Arial"/>
          <w:sz w:val="24"/>
          <w:szCs w:val="24"/>
        </w:rPr>
        <w:t>Martínez</w:t>
      </w:r>
      <w:r w:rsidR="008C698D" w:rsidRPr="00FE3BAB">
        <w:rPr>
          <w:rFonts w:ascii="Arial" w:hAnsi="Arial" w:cs="Arial"/>
          <w:sz w:val="24"/>
          <w:szCs w:val="24"/>
        </w:rPr>
        <w:t xml:space="preserve">, J., Velazco., A. (2003). </w:t>
      </w:r>
      <w:r w:rsidR="008C698D" w:rsidRPr="00FE3BAB">
        <w:rPr>
          <w:rFonts w:ascii="Arial" w:hAnsi="Arial" w:cs="Arial"/>
          <w:i/>
          <w:sz w:val="24"/>
          <w:szCs w:val="24"/>
        </w:rPr>
        <w:t xml:space="preserve">Inducción de la nodulación en soya (Glycine max (L.) </w:t>
      </w:r>
      <w:r w:rsidR="008C698D" w:rsidRPr="00071F2F">
        <w:rPr>
          <w:rFonts w:ascii="Arial" w:hAnsi="Arial" w:cs="Arial"/>
          <w:i/>
          <w:sz w:val="24"/>
          <w:szCs w:val="24"/>
          <w:lang w:val="en-US"/>
        </w:rPr>
        <w:t>Merrill) por Bradyrhizobium sp. Influencia del medio de cultivo</w:t>
      </w:r>
      <w:r w:rsidR="008C698D" w:rsidRPr="00071F2F">
        <w:rPr>
          <w:rFonts w:ascii="Arial" w:hAnsi="Arial" w:cs="Arial"/>
          <w:sz w:val="24"/>
          <w:szCs w:val="24"/>
          <w:lang w:val="en-US"/>
        </w:rPr>
        <w:t xml:space="preserve">. AGRIS International Information system for The Agricultural Science and Technology. </w:t>
      </w:r>
      <w:r w:rsidR="008C698D" w:rsidRPr="00FE3BAB">
        <w:rPr>
          <w:rFonts w:ascii="Arial" w:hAnsi="Arial" w:cs="Arial"/>
          <w:sz w:val="24"/>
          <w:szCs w:val="24"/>
        </w:rPr>
        <w:t>25p.</w:t>
      </w:r>
    </w:p>
    <w:p w:rsidR="004461B6" w:rsidRPr="00FE3BAB" w:rsidRDefault="004461B6" w:rsidP="00D7715A">
      <w:pPr>
        <w:pStyle w:val="Prrafodelista"/>
        <w:widowControl w:val="0"/>
        <w:numPr>
          <w:ilvl w:val="0"/>
          <w:numId w:val="12"/>
        </w:numPr>
        <w:spacing w:after="0" w:line="360" w:lineRule="auto"/>
        <w:jc w:val="both"/>
        <w:rPr>
          <w:rFonts w:ascii="Arial" w:hAnsi="Arial" w:cs="Arial"/>
          <w:sz w:val="24"/>
          <w:szCs w:val="24"/>
        </w:rPr>
      </w:pPr>
      <w:r w:rsidRPr="00FE3BAB">
        <w:rPr>
          <w:rFonts w:ascii="Arial" w:hAnsi="Arial" w:cs="Arial"/>
          <w:sz w:val="24"/>
          <w:szCs w:val="24"/>
        </w:rPr>
        <w:t xml:space="preserve">Nato, V. (2008). </w:t>
      </w:r>
      <w:r w:rsidRPr="00FE3BAB">
        <w:rPr>
          <w:rFonts w:ascii="Arial" w:hAnsi="Arial" w:cs="Arial"/>
          <w:i/>
          <w:sz w:val="24"/>
          <w:szCs w:val="24"/>
        </w:rPr>
        <w:t>Estudio y comportamiento de cultivares de soja en la región central de la pampa argentina</w:t>
      </w:r>
      <w:r w:rsidRPr="00FE3BAB">
        <w:rPr>
          <w:rFonts w:ascii="Arial" w:hAnsi="Arial" w:cs="Arial"/>
          <w:sz w:val="24"/>
          <w:szCs w:val="24"/>
        </w:rPr>
        <w:t>. INTA. Anuario Científico. 84p.</w:t>
      </w:r>
    </w:p>
    <w:p w:rsidR="004043E9" w:rsidRPr="00FE3BAB" w:rsidRDefault="004043E9" w:rsidP="00D7715A">
      <w:pPr>
        <w:pStyle w:val="Prrafodelista"/>
        <w:widowControl w:val="0"/>
        <w:numPr>
          <w:ilvl w:val="0"/>
          <w:numId w:val="12"/>
        </w:numPr>
        <w:spacing w:after="0" w:line="360" w:lineRule="auto"/>
        <w:jc w:val="both"/>
        <w:rPr>
          <w:rFonts w:ascii="Arial" w:hAnsi="Arial" w:cs="Arial"/>
          <w:sz w:val="24"/>
          <w:szCs w:val="24"/>
        </w:rPr>
      </w:pPr>
      <w:r w:rsidRPr="00FE3BAB">
        <w:rPr>
          <w:rFonts w:ascii="Arial" w:hAnsi="Arial" w:cs="Arial"/>
          <w:sz w:val="24"/>
          <w:szCs w:val="24"/>
        </w:rPr>
        <w:t xml:space="preserve">Nogales B. (2005). </w:t>
      </w:r>
      <w:r w:rsidRPr="00FE3BAB">
        <w:rPr>
          <w:rFonts w:ascii="Arial" w:hAnsi="Arial" w:cs="Arial"/>
          <w:i/>
          <w:sz w:val="24"/>
          <w:szCs w:val="24"/>
        </w:rPr>
        <w:t>La microbiología del suelo en la era de la biología molecular: descubriendo la punta del iceberg</w:t>
      </w:r>
      <w:r w:rsidRPr="00FE3BAB">
        <w:rPr>
          <w:rFonts w:ascii="Arial" w:hAnsi="Arial" w:cs="Arial"/>
          <w:sz w:val="24"/>
          <w:szCs w:val="24"/>
        </w:rPr>
        <w:t>. Ecosistemas. 2005/2.</w:t>
      </w:r>
    </w:p>
    <w:p w:rsidR="0042132F" w:rsidRPr="00FE3BAB" w:rsidRDefault="0042132F" w:rsidP="00141AF2">
      <w:pPr>
        <w:pStyle w:val="Prrafodelista"/>
        <w:widowControl w:val="0"/>
        <w:numPr>
          <w:ilvl w:val="0"/>
          <w:numId w:val="12"/>
        </w:numPr>
        <w:spacing w:after="0" w:line="360" w:lineRule="auto"/>
        <w:jc w:val="both"/>
        <w:rPr>
          <w:rFonts w:ascii="Arial" w:hAnsi="Arial" w:cs="Arial"/>
          <w:sz w:val="24"/>
          <w:szCs w:val="24"/>
        </w:rPr>
      </w:pPr>
      <w:r w:rsidRPr="00FE3BAB">
        <w:rPr>
          <w:rFonts w:ascii="Arial" w:hAnsi="Arial" w:cs="Arial"/>
          <w:sz w:val="24"/>
          <w:szCs w:val="24"/>
        </w:rPr>
        <w:t xml:space="preserve">Peña, C., Cardona, G., Arguelles, J., Arcos, A. (2007). </w:t>
      </w:r>
      <w:r w:rsidRPr="00FE3BAB">
        <w:rPr>
          <w:rFonts w:ascii="Arial" w:hAnsi="Arial" w:cs="Arial"/>
          <w:i/>
          <w:sz w:val="24"/>
          <w:szCs w:val="24"/>
        </w:rPr>
        <w:t>Micorrizas arbusculares del sur de la amazonia colombiana y su relación con algunos factores fisicoquímicos y biológicos del suelo</w:t>
      </w:r>
      <w:r w:rsidRPr="00FE3BAB">
        <w:rPr>
          <w:rFonts w:ascii="Arial" w:hAnsi="Arial" w:cs="Arial"/>
          <w:sz w:val="24"/>
          <w:szCs w:val="24"/>
        </w:rPr>
        <w:t>. Acta Amaz. vol.37 no.3. Manaus, 2007.</w:t>
      </w:r>
      <w:r w:rsidR="00141AF2" w:rsidRPr="00FE3BAB">
        <w:rPr>
          <w:rFonts w:ascii="Arial" w:hAnsi="Arial" w:cs="Arial"/>
          <w:sz w:val="24"/>
          <w:szCs w:val="24"/>
        </w:rPr>
        <w:t xml:space="preserve"> </w:t>
      </w:r>
      <w:r w:rsidRPr="00FE3BAB">
        <w:rPr>
          <w:rFonts w:ascii="Arial" w:hAnsi="Arial" w:cs="Arial"/>
          <w:sz w:val="24"/>
          <w:szCs w:val="24"/>
        </w:rPr>
        <w:t>http://dx.doi.org/10.1590/S0044-59672007000300003</w:t>
      </w:r>
    </w:p>
    <w:p w:rsidR="00141AF2" w:rsidRPr="00FE3BAB" w:rsidRDefault="00BE66D2" w:rsidP="00F12C2D">
      <w:pPr>
        <w:pStyle w:val="Prrafodelista"/>
        <w:widowControl w:val="0"/>
        <w:numPr>
          <w:ilvl w:val="0"/>
          <w:numId w:val="12"/>
        </w:numPr>
        <w:spacing w:after="0" w:line="360" w:lineRule="auto"/>
        <w:jc w:val="both"/>
        <w:rPr>
          <w:rFonts w:ascii="Arial" w:eastAsia="Calibri" w:hAnsi="Arial" w:cs="Arial"/>
          <w:sz w:val="24"/>
        </w:rPr>
      </w:pPr>
      <w:r w:rsidRPr="00FE3BAB">
        <w:rPr>
          <w:rFonts w:ascii="Arial" w:hAnsi="Arial" w:cs="Arial"/>
          <w:sz w:val="24"/>
          <w:szCs w:val="24"/>
        </w:rPr>
        <w:t xml:space="preserve">Pérez, A., Rojas, J., Montes, D. </w:t>
      </w:r>
      <w:r w:rsidR="00D7715A" w:rsidRPr="00FE3BAB">
        <w:rPr>
          <w:rFonts w:ascii="Arial" w:hAnsi="Arial" w:cs="Arial"/>
          <w:sz w:val="24"/>
          <w:szCs w:val="24"/>
        </w:rPr>
        <w:t>(</w:t>
      </w:r>
      <w:r w:rsidRPr="00FE3BAB">
        <w:rPr>
          <w:rFonts w:ascii="Arial" w:hAnsi="Arial" w:cs="Arial"/>
          <w:sz w:val="24"/>
          <w:szCs w:val="24"/>
        </w:rPr>
        <w:t>2011</w:t>
      </w:r>
      <w:r w:rsidR="00D7715A" w:rsidRPr="00FE3BAB">
        <w:rPr>
          <w:rFonts w:ascii="Arial" w:hAnsi="Arial" w:cs="Arial"/>
          <w:sz w:val="24"/>
          <w:szCs w:val="24"/>
        </w:rPr>
        <w:t xml:space="preserve">). </w:t>
      </w:r>
      <w:r w:rsidRPr="00FE3BAB">
        <w:rPr>
          <w:rFonts w:ascii="Arial" w:hAnsi="Arial" w:cs="Arial"/>
          <w:i/>
          <w:sz w:val="24"/>
          <w:szCs w:val="24"/>
        </w:rPr>
        <w:t>Hongos formadores de micorrizas arbusculares: una alternativa biológica para la sostenibilidad de los agroecosistemas de praderas en el caribe colombiano</w:t>
      </w:r>
      <w:r w:rsidR="00D7715A" w:rsidRPr="00FE3BAB">
        <w:rPr>
          <w:rFonts w:ascii="Arial" w:hAnsi="Arial" w:cs="Arial"/>
          <w:sz w:val="24"/>
          <w:szCs w:val="24"/>
        </w:rPr>
        <w:t xml:space="preserve">. </w:t>
      </w:r>
      <w:r w:rsidRPr="00FE3BAB">
        <w:rPr>
          <w:rFonts w:ascii="Arial" w:hAnsi="Arial" w:cs="Arial"/>
          <w:sz w:val="24"/>
          <w:szCs w:val="24"/>
        </w:rPr>
        <w:t xml:space="preserve">Rev. Colombiana cienc. Anim. 3(2).2011. </w:t>
      </w:r>
    </w:p>
    <w:p w:rsidR="00151052" w:rsidRPr="00FE3BAB" w:rsidRDefault="00DA7F50" w:rsidP="00F12C2D">
      <w:pPr>
        <w:pStyle w:val="Prrafodelista"/>
        <w:widowControl w:val="0"/>
        <w:numPr>
          <w:ilvl w:val="0"/>
          <w:numId w:val="12"/>
        </w:numPr>
        <w:spacing w:after="0" w:line="360" w:lineRule="auto"/>
        <w:jc w:val="both"/>
        <w:rPr>
          <w:rFonts w:ascii="Arial" w:eastAsia="Calibri" w:hAnsi="Arial" w:cs="Arial"/>
          <w:sz w:val="24"/>
        </w:rPr>
      </w:pPr>
      <w:r w:rsidRPr="00FE3BAB">
        <w:rPr>
          <w:rFonts w:ascii="Arial" w:eastAsia="Calibri" w:hAnsi="Arial" w:cs="Arial"/>
          <w:sz w:val="24"/>
        </w:rPr>
        <w:t>S</w:t>
      </w:r>
      <w:r w:rsidR="00BE66D2" w:rsidRPr="00FE3BAB">
        <w:rPr>
          <w:rFonts w:ascii="Arial" w:eastAsia="Calibri" w:hAnsi="Arial" w:cs="Arial"/>
          <w:sz w:val="24"/>
        </w:rPr>
        <w:t xml:space="preserve">erralde, A., Ramirez, M. </w:t>
      </w:r>
      <w:r w:rsidRPr="00FE3BAB">
        <w:rPr>
          <w:rFonts w:ascii="Arial" w:eastAsia="Calibri" w:hAnsi="Arial" w:cs="Arial"/>
          <w:sz w:val="24"/>
        </w:rPr>
        <w:t>(</w:t>
      </w:r>
      <w:r w:rsidR="00BE66D2" w:rsidRPr="00FE3BAB">
        <w:rPr>
          <w:rFonts w:ascii="Arial" w:eastAsia="Calibri" w:hAnsi="Arial" w:cs="Arial"/>
          <w:sz w:val="24"/>
        </w:rPr>
        <w:t>2004</w:t>
      </w:r>
      <w:r w:rsidRPr="00FE3BAB">
        <w:rPr>
          <w:rFonts w:ascii="Arial" w:eastAsia="Calibri" w:hAnsi="Arial" w:cs="Arial"/>
          <w:sz w:val="24"/>
        </w:rPr>
        <w:t xml:space="preserve">). </w:t>
      </w:r>
      <w:r w:rsidR="00BE66D2" w:rsidRPr="00FE3BAB">
        <w:rPr>
          <w:rFonts w:ascii="Arial" w:eastAsia="Calibri" w:hAnsi="Arial" w:cs="Arial"/>
          <w:sz w:val="24"/>
        </w:rPr>
        <w:t>Análisis de poblaciones de micorrizas en maíz (</w:t>
      </w:r>
      <w:r w:rsidR="00BE66D2" w:rsidRPr="00FE3BAB">
        <w:rPr>
          <w:rFonts w:ascii="Arial" w:eastAsia="Calibri" w:hAnsi="Arial" w:cs="Arial"/>
          <w:i/>
          <w:sz w:val="24"/>
        </w:rPr>
        <w:t>Zea</w:t>
      </w:r>
      <w:r w:rsidR="00BE66D2" w:rsidRPr="00FE3BAB">
        <w:rPr>
          <w:rFonts w:ascii="Arial" w:eastAsia="Calibri" w:hAnsi="Arial" w:cs="Arial"/>
          <w:sz w:val="24"/>
        </w:rPr>
        <w:t xml:space="preserve"> </w:t>
      </w:r>
      <w:r w:rsidR="00BE66D2" w:rsidRPr="00FE3BAB">
        <w:rPr>
          <w:rFonts w:ascii="Arial" w:eastAsia="Calibri" w:hAnsi="Arial" w:cs="Arial"/>
          <w:i/>
          <w:sz w:val="24"/>
        </w:rPr>
        <w:t>mays</w:t>
      </w:r>
      <w:r w:rsidR="00BE66D2" w:rsidRPr="00FE3BAB">
        <w:rPr>
          <w:rFonts w:ascii="Arial" w:eastAsia="Calibri" w:hAnsi="Arial" w:cs="Arial"/>
          <w:sz w:val="24"/>
        </w:rPr>
        <w:t>) cultivado en suelos ácidos bajo diferentes tratamientos agronómicos</w:t>
      </w:r>
      <w:r w:rsidR="005C27DF" w:rsidRPr="00FE3BAB">
        <w:rPr>
          <w:rFonts w:ascii="Arial" w:eastAsia="Calibri" w:hAnsi="Arial" w:cs="Arial"/>
          <w:sz w:val="24"/>
        </w:rPr>
        <w:t xml:space="preserve">. </w:t>
      </w:r>
      <w:r w:rsidR="00BE66D2" w:rsidRPr="00FE3BAB">
        <w:rPr>
          <w:rFonts w:ascii="Arial" w:eastAsia="Calibri" w:hAnsi="Arial" w:cs="Arial"/>
          <w:sz w:val="24"/>
        </w:rPr>
        <w:t>Revista Corpoica. Vol 5:1:10. 2004</w:t>
      </w:r>
      <w:r w:rsidR="00141AF2" w:rsidRPr="00FE3BAB">
        <w:rPr>
          <w:rFonts w:ascii="Arial" w:eastAsia="Calibri" w:hAnsi="Arial" w:cs="Arial"/>
          <w:sz w:val="24"/>
        </w:rPr>
        <w:t>.</w:t>
      </w:r>
    </w:p>
    <w:p w:rsidR="00151052" w:rsidRPr="00FE3BAB" w:rsidRDefault="00151052" w:rsidP="00401221">
      <w:pPr>
        <w:widowControl w:val="0"/>
        <w:spacing w:after="0" w:line="360" w:lineRule="auto"/>
        <w:ind w:left="851" w:hanging="851"/>
        <w:jc w:val="both"/>
        <w:rPr>
          <w:rFonts w:ascii="Arial" w:hAnsi="Arial" w:cs="Arial"/>
          <w:sz w:val="24"/>
          <w:szCs w:val="24"/>
        </w:rPr>
      </w:pPr>
    </w:p>
    <w:p w:rsidR="0058717B" w:rsidRPr="00FE3BAB" w:rsidRDefault="0058717B" w:rsidP="0058717B"/>
    <w:p w:rsidR="0058717B" w:rsidRDefault="0058717B" w:rsidP="0058717B"/>
    <w:sectPr w:rsidR="0058717B" w:rsidSect="00D962BA">
      <w:footerReference w:type="default" r:id="rId14"/>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85" w:rsidRDefault="00BB3285" w:rsidP="009F7898">
      <w:pPr>
        <w:spacing w:after="0" w:line="240" w:lineRule="auto"/>
      </w:pPr>
      <w:r>
        <w:separator/>
      </w:r>
    </w:p>
  </w:endnote>
  <w:endnote w:type="continuationSeparator" w:id="0">
    <w:p w:rsidR="00BB3285" w:rsidRDefault="00BB3285" w:rsidP="009F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47" w:rsidRDefault="001234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6A" w:rsidRDefault="00E3066A">
    <w:pPr>
      <w:pStyle w:val="Piedepgina"/>
      <w:jc w:val="right"/>
    </w:pPr>
  </w:p>
  <w:p w:rsidR="00E3066A" w:rsidRDefault="00E306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64620"/>
      <w:docPartObj>
        <w:docPartGallery w:val="Page Numbers (Bottom of Page)"/>
        <w:docPartUnique/>
      </w:docPartObj>
    </w:sdtPr>
    <w:sdtEndPr>
      <w:rPr>
        <w:rFonts w:ascii="Arial" w:hAnsi="Arial" w:cs="Arial"/>
        <w:sz w:val="24"/>
        <w:szCs w:val="24"/>
      </w:rPr>
    </w:sdtEndPr>
    <w:sdtContent>
      <w:p w:rsidR="00692C12" w:rsidRPr="00D0735D" w:rsidRDefault="00692C12">
        <w:pPr>
          <w:pStyle w:val="Piedepgina"/>
          <w:jc w:val="right"/>
          <w:rPr>
            <w:rFonts w:ascii="Arial" w:hAnsi="Arial" w:cs="Arial"/>
            <w:sz w:val="24"/>
            <w:szCs w:val="24"/>
          </w:rPr>
        </w:pPr>
        <w:r w:rsidRPr="00D0735D">
          <w:rPr>
            <w:rFonts w:ascii="Arial" w:hAnsi="Arial" w:cs="Arial"/>
            <w:sz w:val="24"/>
            <w:szCs w:val="24"/>
          </w:rPr>
          <w:fldChar w:fldCharType="begin"/>
        </w:r>
        <w:r w:rsidRPr="00D0735D">
          <w:rPr>
            <w:rFonts w:ascii="Arial" w:hAnsi="Arial" w:cs="Arial"/>
            <w:sz w:val="24"/>
            <w:szCs w:val="24"/>
          </w:rPr>
          <w:instrText>PAGE   \* MERGEFORMAT</w:instrText>
        </w:r>
        <w:r w:rsidRPr="00D0735D">
          <w:rPr>
            <w:rFonts w:ascii="Arial" w:hAnsi="Arial" w:cs="Arial"/>
            <w:sz w:val="24"/>
            <w:szCs w:val="24"/>
          </w:rPr>
          <w:fldChar w:fldCharType="separate"/>
        </w:r>
        <w:r w:rsidR="00B82409">
          <w:rPr>
            <w:rFonts w:ascii="Arial" w:hAnsi="Arial" w:cs="Arial"/>
            <w:noProof/>
            <w:sz w:val="24"/>
            <w:szCs w:val="24"/>
          </w:rPr>
          <w:t>27</w:t>
        </w:r>
        <w:r w:rsidRPr="00D0735D">
          <w:rPr>
            <w:rFonts w:ascii="Arial" w:hAnsi="Arial" w:cs="Arial"/>
            <w:sz w:val="24"/>
            <w:szCs w:val="24"/>
          </w:rPr>
          <w:fldChar w:fldCharType="end"/>
        </w:r>
      </w:p>
    </w:sdtContent>
  </w:sdt>
  <w:p w:rsidR="00692C12" w:rsidRDefault="00692C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85" w:rsidRDefault="00BB3285" w:rsidP="009F7898">
      <w:pPr>
        <w:spacing w:after="0" w:line="240" w:lineRule="auto"/>
      </w:pPr>
      <w:r>
        <w:separator/>
      </w:r>
    </w:p>
  </w:footnote>
  <w:footnote w:type="continuationSeparator" w:id="0">
    <w:p w:rsidR="00BB3285" w:rsidRDefault="00BB3285" w:rsidP="009F7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9pt;height:10.9pt" o:bullet="t">
        <v:imagedata r:id="rId1" o:title="mso21EA"/>
      </v:shape>
    </w:pict>
  </w:numPicBullet>
  <w:abstractNum w:abstractNumId="0">
    <w:nsid w:val="0DFD5DB8"/>
    <w:multiLevelType w:val="hybridMultilevel"/>
    <w:tmpl w:val="30245BB8"/>
    <w:lvl w:ilvl="0" w:tplc="300A0001">
      <w:start w:val="1"/>
      <w:numFmt w:val="bullet"/>
      <w:lvlText w:val=""/>
      <w:lvlJc w:val="left"/>
      <w:pPr>
        <w:ind w:left="720" w:hanging="360"/>
      </w:pPr>
      <w:rPr>
        <w:rFonts w:ascii="Symbol" w:hAnsi="Symbol" w:hint="default"/>
      </w:rPr>
    </w:lvl>
    <w:lvl w:ilvl="1" w:tplc="03981BA0">
      <w:numFmt w:val="bullet"/>
      <w:lvlText w:val="•"/>
      <w:lvlJc w:val="left"/>
      <w:pPr>
        <w:ind w:left="1440" w:hanging="360"/>
      </w:pPr>
      <w:rPr>
        <w:rFonts w:ascii="Arial" w:eastAsiaTheme="minorHAnsi" w:hAnsi="Aria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E810D58"/>
    <w:multiLevelType w:val="hybridMultilevel"/>
    <w:tmpl w:val="3B4ADA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E24298"/>
    <w:multiLevelType w:val="hybridMultilevel"/>
    <w:tmpl w:val="E5BC122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C03F5C"/>
    <w:multiLevelType w:val="multilevel"/>
    <w:tmpl w:val="A0684A1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F9104E5"/>
    <w:multiLevelType w:val="hybridMultilevel"/>
    <w:tmpl w:val="6F22DA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C86C1B"/>
    <w:multiLevelType w:val="multilevel"/>
    <w:tmpl w:val="CF36FE88"/>
    <w:lvl w:ilvl="0">
      <w:start w:val="1"/>
      <w:numFmt w:val="decimal"/>
      <w:lvlText w:val="%1."/>
      <w:lvlJc w:val="left"/>
      <w:pPr>
        <w:ind w:left="360" w:hanging="360"/>
      </w:pPr>
      <w:rPr>
        <w:rFonts w:hint="default"/>
        <w:sz w:val="20"/>
      </w:rPr>
    </w:lvl>
    <w:lvl w:ilvl="1">
      <w:start w:val="1"/>
      <w:numFmt w:val="decimal"/>
      <w:lvlText w:val="%1.%2."/>
      <w:lvlJc w:val="left"/>
      <w:pPr>
        <w:ind w:left="420" w:hanging="360"/>
      </w:pPr>
      <w:rPr>
        <w:rFonts w:hint="default"/>
        <w:sz w:val="20"/>
      </w:rPr>
    </w:lvl>
    <w:lvl w:ilvl="2">
      <w:start w:val="1"/>
      <w:numFmt w:val="decimal"/>
      <w:lvlText w:val="%1.%2.%3."/>
      <w:lvlJc w:val="left"/>
      <w:pPr>
        <w:ind w:left="840" w:hanging="720"/>
      </w:pPr>
      <w:rPr>
        <w:rFonts w:hint="default"/>
        <w:sz w:val="20"/>
      </w:rPr>
    </w:lvl>
    <w:lvl w:ilvl="3">
      <w:start w:val="1"/>
      <w:numFmt w:val="decimal"/>
      <w:lvlText w:val="%1.%2.%3.%4."/>
      <w:lvlJc w:val="left"/>
      <w:pPr>
        <w:ind w:left="900" w:hanging="720"/>
      </w:pPr>
      <w:rPr>
        <w:rFonts w:hint="default"/>
        <w:sz w:val="20"/>
      </w:rPr>
    </w:lvl>
    <w:lvl w:ilvl="4">
      <w:start w:val="1"/>
      <w:numFmt w:val="decimal"/>
      <w:lvlText w:val="%1.%2.%3.%4.%5."/>
      <w:lvlJc w:val="left"/>
      <w:pPr>
        <w:ind w:left="1320" w:hanging="1080"/>
      </w:pPr>
      <w:rPr>
        <w:rFonts w:hint="default"/>
        <w:sz w:val="20"/>
      </w:rPr>
    </w:lvl>
    <w:lvl w:ilvl="5">
      <w:start w:val="1"/>
      <w:numFmt w:val="decimal"/>
      <w:lvlText w:val="%1.%2.%3.%4.%5.%6."/>
      <w:lvlJc w:val="left"/>
      <w:pPr>
        <w:ind w:left="138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60" w:hanging="1440"/>
      </w:pPr>
      <w:rPr>
        <w:rFonts w:hint="default"/>
        <w:sz w:val="20"/>
      </w:rPr>
    </w:lvl>
    <w:lvl w:ilvl="8">
      <w:start w:val="1"/>
      <w:numFmt w:val="decimal"/>
      <w:lvlText w:val="%1.%2.%3.%4.%5.%6.%7.%8.%9."/>
      <w:lvlJc w:val="left"/>
      <w:pPr>
        <w:ind w:left="2280" w:hanging="1800"/>
      </w:pPr>
      <w:rPr>
        <w:rFonts w:hint="default"/>
        <w:sz w:val="20"/>
      </w:rPr>
    </w:lvl>
  </w:abstractNum>
  <w:abstractNum w:abstractNumId="6">
    <w:nsid w:val="3AD95F3E"/>
    <w:multiLevelType w:val="multilevel"/>
    <w:tmpl w:val="18BAE0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CFB230C"/>
    <w:multiLevelType w:val="multilevel"/>
    <w:tmpl w:val="7AF4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17F21"/>
    <w:multiLevelType w:val="multilevel"/>
    <w:tmpl w:val="BB868F4C"/>
    <w:lvl w:ilvl="0">
      <w:start w:val="1"/>
      <w:numFmt w:val="bullet"/>
      <w:lvlText w:val=""/>
      <w:lvlJc w:val="left"/>
      <w:pPr>
        <w:ind w:left="360" w:hanging="360"/>
      </w:pPr>
      <w:rPr>
        <w:rFonts w:ascii="Symbol" w:hAnsi="Symbol" w:hint="default"/>
        <w:sz w:val="24"/>
        <w:szCs w:val="24"/>
      </w:rPr>
    </w:lvl>
    <w:lvl w:ilvl="1">
      <w:start w:val="1"/>
      <w:numFmt w:val="decimal"/>
      <w:lvlText w:val="%1.%2."/>
      <w:lvlJc w:val="left"/>
      <w:pPr>
        <w:ind w:left="420" w:hanging="360"/>
      </w:pPr>
      <w:rPr>
        <w:rFonts w:hint="default"/>
        <w:sz w:val="20"/>
      </w:rPr>
    </w:lvl>
    <w:lvl w:ilvl="2">
      <w:start w:val="1"/>
      <w:numFmt w:val="decimal"/>
      <w:lvlText w:val="%1.%2.%3."/>
      <w:lvlJc w:val="left"/>
      <w:pPr>
        <w:ind w:left="840" w:hanging="720"/>
      </w:pPr>
      <w:rPr>
        <w:rFonts w:hint="default"/>
        <w:sz w:val="20"/>
      </w:rPr>
    </w:lvl>
    <w:lvl w:ilvl="3">
      <w:start w:val="1"/>
      <w:numFmt w:val="decimal"/>
      <w:lvlText w:val="%1.%2.%3.%4."/>
      <w:lvlJc w:val="left"/>
      <w:pPr>
        <w:ind w:left="900" w:hanging="720"/>
      </w:pPr>
      <w:rPr>
        <w:rFonts w:hint="default"/>
        <w:sz w:val="20"/>
      </w:rPr>
    </w:lvl>
    <w:lvl w:ilvl="4">
      <w:start w:val="1"/>
      <w:numFmt w:val="decimal"/>
      <w:lvlText w:val="%1.%2.%3.%4.%5."/>
      <w:lvlJc w:val="left"/>
      <w:pPr>
        <w:ind w:left="1320" w:hanging="1080"/>
      </w:pPr>
      <w:rPr>
        <w:rFonts w:hint="default"/>
        <w:sz w:val="20"/>
      </w:rPr>
    </w:lvl>
    <w:lvl w:ilvl="5">
      <w:start w:val="1"/>
      <w:numFmt w:val="decimal"/>
      <w:lvlText w:val="%1.%2.%3.%4.%5.%6."/>
      <w:lvlJc w:val="left"/>
      <w:pPr>
        <w:ind w:left="138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60" w:hanging="1440"/>
      </w:pPr>
      <w:rPr>
        <w:rFonts w:hint="default"/>
        <w:sz w:val="20"/>
      </w:rPr>
    </w:lvl>
    <w:lvl w:ilvl="8">
      <w:start w:val="1"/>
      <w:numFmt w:val="decimal"/>
      <w:lvlText w:val="%1.%2.%3.%4.%5.%6.%7.%8.%9."/>
      <w:lvlJc w:val="left"/>
      <w:pPr>
        <w:ind w:left="2280" w:hanging="1800"/>
      </w:pPr>
      <w:rPr>
        <w:rFonts w:hint="default"/>
        <w:sz w:val="20"/>
      </w:rPr>
    </w:lvl>
  </w:abstractNum>
  <w:abstractNum w:abstractNumId="9">
    <w:nsid w:val="44F239DE"/>
    <w:multiLevelType w:val="hybridMultilevel"/>
    <w:tmpl w:val="50B0E2C4"/>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465027DC"/>
    <w:multiLevelType w:val="hybridMultilevel"/>
    <w:tmpl w:val="CACA31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A4037E0"/>
    <w:multiLevelType w:val="hybridMultilevel"/>
    <w:tmpl w:val="96EA19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A2C1EA4"/>
    <w:multiLevelType w:val="hybridMultilevel"/>
    <w:tmpl w:val="6F22DA6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nsid w:val="6B752F04"/>
    <w:multiLevelType w:val="multilevel"/>
    <w:tmpl w:val="CF36FE8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6C733DBF"/>
    <w:multiLevelType w:val="hybridMultilevel"/>
    <w:tmpl w:val="D70A2940"/>
    <w:lvl w:ilvl="0" w:tplc="F136514A">
      <w:start w:val="1"/>
      <w:numFmt w:val="decimal"/>
      <w:lvlText w:val="%1."/>
      <w:lvlJc w:val="left"/>
      <w:pPr>
        <w:ind w:left="359" w:hanging="360"/>
      </w:pPr>
      <w:rPr>
        <w:rFonts w:hint="default"/>
      </w:rPr>
    </w:lvl>
    <w:lvl w:ilvl="1" w:tplc="0C0A0019" w:tentative="1">
      <w:start w:val="1"/>
      <w:numFmt w:val="lowerLetter"/>
      <w:lvlText w:val="%2."/>
      <w:lvlJc w:val="left"/>
      <w:pPr>
        <w:ind w:left="1079" w:hanging="360"/>
      </w:pPr>
    </w:lvl>
    <w:lvl w:ilvl="2" w:tplc="0C0A001B" w:tentative="1">
      <w:start w:val="1"/>
      <w:numFmt w:val="lowerRoman"/>
      <w:lvlText w:val="%3."/>
      <w:lvlJc w:val="right"/>
      <w:pPr>
        <w:ind w:left="1799" w:hanging="180"/>
      </w:pPr>
    </w:lvl>
    <w:lvl w:ilvl="3" w:tplc="0C0A000F" w:tentative="1">
      <w:start w:val="1"/>
      <w:numFmt w:val="decimal"/>
      <w:lvlText w:val="%4."/>
      <w:lvlJc w:val="left"/>
      <w:pPr>
        <w:ind w:left="2519" w:hanging="360"/>
      </w:pPr>
    </w:lvl>
    <w:lvl w:ilvl="4" w:tplc="0C0A0019" w:tentative="1">
      <w:start w:val="1"/>
      <w:numFmt w:val="lowerLetter"/>
      <w:lvlText w:val="%5."/>
      <w:lvlJc w:val="left"/>
      <w:pPr>
        <w:ind w:left="3239" w:hanging="360"/>
      </w:pPr>
    </w:lvl>
    <w:lvl w:ilvl="5" w:tplc="0C0A001B" w:tentative="1">
      <w:start w:val="1"/>
      <w:numFmt w:val="lowerRoman"/>
      <w:lvlText w:val="%6."/>
      <w:lvlJc w:val="right"/>
      <w:pPr>
        <w:ind w:left="3959" w:hanging="180"/>
      </w:pPr>
    </w:lvl>
    <w:lvl w:ilvl="6" w:tplc="0C0A000F" w:tentative="1">
      <w:start w:val="1"/>
      <w:numFmt w:val="decimal"/>
      <w:lvlText w:val="%7."/>
      <w:lvlJc w:val="left"/>
      <w:pPr>
        <w:ind w:left="4679" w:hanging="360"/>
      </w:pPr>
    </w:lvl>
    <w:lvl w:ilvl="7" w:tplc="0C0A0019" w:tentative="1">
      <w:start w:val="1"/>
      <w:numFmt w:val="lowerLetter"/>
      <w:lvlText w:val="%8."/>
      <w:lvlJc w:val="left"/>
      <w:pPr>
        <w:ind w:left="5399" w:hanging="360"/>
      </w:pPr>
    </w:lvl>
    <w:lvl w:ilvl="8" w:tplc="0C0A001B" w:tentative="1">
      <w:start w:val="1"/>
      <w:numFmt w:val="lowerRoman"/>
      <w:lvlText w:val="%9."/>
      <w:lvlJc w:val="right"/>
      <w:pPr>
        <w:ind w:left="6119" w:hanging="180"/>
      </w:pPr>
    </w:lvl>
  </w:abstractNum>
  <w:num w:numId="1">
    <w:abstractNumId w:val="3"/>
  </w:num>
  <w:num w:numId="2">
    <w:abstractNumId w:val="0"/>
  </w:num>
  <w:num w:numId="3">
    <w:abstractNumId w:val="6"/>
  </w:num>
  <w:num w:numId="4">
    <w:abstractNumId w:val="14"/>
  </w:num>
  <w:num w:numId="5">
    <w:abstractNumId w:val="13"/>
  </w:num>
  <w:num w:numId="6">
    <w:abstractNumId w:val="7"/>
  </w:num>
  <w:num w:numId="7">
    <w:abstractNumId w:val="5"/>
  </w:num>
  <w:num w:numId="8">
    <w:abstractNumId w:val="8"/>
  </w:num>
  <w:num w:numId="9">
    <w:abstractNumId w:val="10"/>
  </w:num>
  <w:num w:numId="10">
    <w:abstractNumId w:val="9"/>
  </w:num>
  <w:num w:numId="11">
    <w:abstractNumId w:val="4"/>
  </w:num>
  <w:num w:numId="12">
    <w:abstractNumId w:val="1"/>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3A"/>
    <w:rsid w:val="00003414"/>
    <w:rsid w:val="00006F4C"/>
    <w:rsid w:val="00012BA2"/>
    <w:rsid w:val="000308C6"/>
    <w:rsid w:val="0003182B"/>
    <w:rsid w:val="00044959"/>
    <w:rsid w:val="00071F2F"/>
    <w:rsid w:val="0007736D"/>
    <w:rsid w:val="00085EC7"/>
    <w:rsid w:val="00087FBB"/>
    <w:rsid w:val="000918A5"/>
    <w:rsid w:val="00093C89"/>
    <w:rsid w:val="000B7039"/>
    <w:rsid w:val="000C55C2"/>
    <w:rsid w:val="000C63A8"/>
    <w:rsid w:val="000D078C"/>
    <w:rsid w:val="000F03C4"/>
    <w:rsid w:val="000F3552"/>
    <w:rsid w:val="001050EA"/>
    <w:rsid w:val="0011464F"/>
    <w:rsid w:val="00117C66"/>
    <w:rsid w:val="00120E6A"/>
    <w:rsid w:val="00123447"/>
    <w:rsid w:val="0012550F"/>
    <w:rsid w:val="001315A1"/>
    <w:rsid w:val="00135967"/>
    <w:rsid w:val="00140833"/>
    <w:rsid w:val="00141AF2"/>
    <w:rsid w:val="00151052"/>
    <w:rsid w:val="0015114F"/>
    <w:rsid w:val="001551C5"/>
    <w:rsid w:val="00156BE4"/>
    <w:rsid w:val="001667C5"/>
    <w:rsid w:val="001729A9"/>
    <w:rsid w:val="00191B20"/>
    <w:rsid w:val="001A6DFB"/>
    <w:rsid w:val="001A73A7"/>
    <w:rsid w:val="001B0287"/>
    <w:rsid w:val="001B21F2"/>
    <w:rsid w:val="001C28A6"/>
    <w:rsid w:val="001C72EB"/>
    <w:rsid w:val="001D5BE9"/>
    <w:rsid w:val="001E113D"/>
    <w:rsid w:val="001E1732"/>
    <w:rsid w:val="001E6A97"/>
    <w:rsid w:val="001E6ECF"/>
    <w:rsid w:val="001E7A38"/>
    <w:rsid w:val="001F39C9"/>
    <w:rsid w:val="002111A2"/>
    <w:rsid w:val="0021270B"/>
    <w:rsid w:val="0021658C"/>
    <w:rsid w:val="00221FFF"/>
    <w:rsid w:val="00230E06"/>
    <w:rsid w:val="00232888"/>
    <w:rsid w:val="00241DFE"/>
    <w:rsid w:val="00246443"/>
    <w:rsid w:val="002471D5"/>
    <w:rsid w:val="00270671"/>
    <w:rsid w:val="00276928"/>
    <w:rsid w:val="00281483"/>
    <w:rsid w:val="002871CE"/>
    <w:rsid w:val="002910E0"/>
    <w:rsid w:val="002951FD"/>
    <w:rsid w:val="002A137E"/>
    <w:rsid w:val="002A3A9F"/>
    <w:rsid w:val="002A52F7"/>
    <w:rsid w:val="002B59F4"/>
    <w:rsid w:val="002C5BDF"/>
    <w:rsid w:val="002D1473"/>
    <w:rsid w:val="002D6EF9"/>
    <w:rsid w:val="002E4ADB"/>
    <w:rsid w:val="002E74AF"/>
    <w:rsid w:val="002F3B5F"/>
    <w:rsid w:val="00307448"/>
    <w:rsid w:val="0030772C"/>
    <w:rsid w:val="0030779C"/>
    <w:rsid w:val="0032781F"/>
    <w:rsid w:val="00332DF7"/>
    <w:rsid w:val="00364F87"/>
    <w:rsid w:val="00373F26"/>
    <w:rsid w:val="003806E8"/>
    <w:rsid w:val="00385ADF"/>
    <w:rsid w:val="00391882"/>
    <w:rsid w:val="003A60BA"/>
    <w:rsid w:val="003D6594"/>
    <w:rsid w:val="003F580B"/>
    <w:rsid w:val="00401221"/>
    <w:rsid w:val="0040182A"/>
    <w:rsid w:val="004043E9"/>
    <w:rsid w:val="0042132F"/>
    <w:rsid w:val="00421E51"/>
    <w:rsid w:val="00445F60"/>
    <w:rsid w:val="004461B6"/>
    <w:rsid w:val="00446CD8"/>
    <w:rsid w:val="00461A95"/>
    <w:rsid w:val="00477286"/>
    <w:rsid w:val="004A736E"/>
    <w:rsid w:val="004B56D6"/>
    <w:rsid w:val="004B59C2"/>
    <w:rsid w:val="004C0EC3"/>
    <w:rsid w:val="004C732A"/>
    <w:rsid w:val="004D659F"/>
    <w:rsid w:val="004D6B9F"/>
    <w:rsid w:val="004E6F05"/>
    <w:rsid w:val="00503858"/>
    <w:rsid w:val="00504D0C"/>
    <w:rsid w:val="00510CD9"/>
    <w:rsid w:val="005131EC"/>
    <w:rsid w:val="005155A8"/>
    <w:rsid w:val="00530922"/>
    <w:rsid w:val="00531907"/>
    <w:rsid w:val="0053441B"/>
    <w:rsid w:val="005466B8"/>
    <w:rsid w:val="00566C13"/>
    <w:rsid w:val="00573ACD"/>
    <w:rsid w:val="005820FE"/>
    <w:rsid w:val="0058717B"/>
    <w:rsid w:val="005A2E64"/>
    <w:rsid w:val="005A5F03"/>
    <w:rsid w:val="005B0EEC"/>
    <w:rsid w:val="005B52D2"/>
    <w:rsid w:val="005C27DF"/>
    <w:rsid w:val="005C7111"/>
    <w:rsid w:val="005E533D"/>
    <w:rsid w:val="0060642B"/>
    <w:rsid w:val="00611F26"/>
    <w:rsid w:val="00623982"/>
    <w:rsid w:val="006300DA"/>
    <w:rsid w:val="00641FD5"/>
    <w:rsid w:val="0064458F"/>
    <w:rsid w:val="006454F4"/>
    <w:rsid w:val="00653E3A"/>
    <w:rsid w:val="0065418D"/>
    <w:rsid w:val="00661B58"/>
    <w:rsid w:val="0066500A"/>
    <w:rsid w:val="006819A0"/>
    <w:rsid w:val="00692C12"/>
    <w:rsid w:val="00696970"/>
    <w:rsid w:val="006B1256"/>
    <w:rsid w:val="006B165C"/>
    <w:rsid w:val="006E2EAA"/>
    <w:rsid w:val="006E3134"/>
    <w:rsid w:val="006F32F0"/>
    <w:rsid w:val="00713A11"/>
    <w:rsid w:val="00716543"/>
    <w:rsid w:val="00724565"/>
    <w:rsid w:val="00727102"/>
    <w:rsid w:val="00733E3A"/>
    <w:rsid w:val="00747200"/>
    <w:rsid w:val="00760F59"/>
    <w:rsid w:val="00764184"/>
    <w:rsid w:val="007675E3"/>
    <w:rsid w:val="00771B4A"/>
    <w:rsid w:val="0077300F"/>
    <w:rsid w:val="007A1668"/>
    <w:rsid w:val="007B4DD2"/>
    <w:rsid w:val="007B671C"/>
    <w:rsid w:val="007E2416"/>
    <w:rsid w:val="007E5F02"/>
    <w:rsid w:val="007F2982"/>
    <w:rsid w:val="007F2D6C"/>
    <w:rsid w:val="007F67D0"/>
    <w:rsid w:val="00800650"/>
    <w:rsid w:val="00802E0D"/>
    <w:rsid w:val="00810445"/>
    <w:rsid w:val="00817F09"/>
    <w:rsid w:val="00830515"/>
    <w:rsid w:val="00836B35"/>
    <w:rsid w:val="008535EE"/>
    <w:rsid w:val="0085794B"/>
    <w:rsid w:val="00862498"/>
    <w:rsid w:val="00864653"/>
    <w:rsid w:val="00866A6A"/>
    <w:rsid w:val="00875A81"/>
    <w:rsid w:val="008A04E0"/>
    <w:rsid w:val="008C2834"/>
    <w:rsid w:val="008C698D"/>
    <w:rsid w:val="008D52B4"/>
    <w:rsid w:val="008D5A83"/>
    <w:rsid w:val="008D65C2"/>
    <w:rsid w:val="008E690F"/>
    <w:rsid w:val="008F7339"/>
    <w:rsid w:val="00903EB9"/>
    <w:rsid w:val="00904E42"/>
    <w:rsid w:val="0091303E"/>
    <w:rsid w:val="009163DE"/>
    <w:rsid w:val="0093407F"/>
    <w:rsid w:val="00940358"/>
    <w:rsid w:val="0094393A"/>
    <w:rsid w:val="00946BC3"/>
    <w:rsid w:val="00952A29"/>
    <w:rsid w:val="00954BB6"/>
    <w:rsid w:val="00961959"/>
    <w:rsid w:val="00963DDD"/>
    <w:rsid w:val="00970358"/>
    <w:rsid w:val="0097206E"/>
    <w:rsid w:val="00985317"/>
    <w:rsid w:val="00985955"/>
    <w:rsid w:val="00991F9E"/>
    <w:rsid w:val="009929FD"/>
    <w:rsid w:val="009A2C4F"/>
    <w:rsid w:val="009A4F45"/>
    <w:rsid w:val="009B70C6"/>
    <w:rsid w:val="009D2773"/>
    <w:rsid w:val="009D3E1D"/>
    <w:rsid w:val="009D67F9"/>
    <w:rsid w:val="009D6E11"/>
    <w:rsid w:val="009E38E5"/>
    <w:rsid w:val="009E3FBD"/>
    <w:rsid w:val="009F7898"/>
    <w:rsid w:val="00A07771"/>
    <w:rsid w:val="00A27D26"/>
    <w:rsid w:val="00A376C4"/>
    <w:rsid w:val="00A42FB4"/>
    <w:rsid w:val="00A458CF"/>
    <w:rsid w:val="00A54183"/>
    <w:rsid w:val="00A558FB"/>
    <w:rsid w:val="00A6065D"/>
    <w:rsid w:val="00A70AC8"/>
    <w:rsid w:val="00A80E00"/>
    <w:rsid w:val="00A82A23"/>
    <w:rsid w:val="00A91369"/>
    <w:rsid w:val="00A93667"/>
    <w:rsid w:val="00A94BCF"/>
    <w:rsid w:val="00AA2D1A"/>
    <w:rsid w:val="00AA2EE4"/>
    <w:rsid w:val="00AA4263"/>
    <w:rsid w:val="00AA5333"/>
    <w:rsid w:val="00AA644C"/>
    <w:rsid w:val="00AE2998"/>
    <w:rsid w:val="00AE6606"/>
    <w:rsid w:val="00AF3F7B"/>
    <w:rsid w:val="00B07FD0"/>
    <w:rsid w:val="00B12879"/>
    <w:rsid w:val="00B17171"/>
    <w:rsid w:val="00B22501"/>
    <w:rsid w:val="00B2568C"/>
    <w:rsid w:val="00B33848"/>
    <w:rsid w:val="00B3634B"/>
    <w:rsid w:val="00B36F4D"/>
    <w:rsid w:val="00B41425"/>
    <w:rsid w:val="00B471AC"/>
    <w:rsid w:val="00B51E26"/>
    <w:rsid w:val="00B548B9"/>
    <w:rsid w:val="00B56FF8"/>
    <w:rsid w:val="00B7071D"/>
    <w:rsid w:val="00B73814"/>
    <w:rsid w:val="00B82409"/>
    <w:rsid w:val="00B87F63"/>
    <w:rsid w:val="00BA3A1A"/>
    <w:rsid w:val="00BB3285"/>
    <w:rsid w:val="00BC3AD4"/>
    <w:rsid w:val="00BD5F4C"/>
    <w:rsid w:val="00BE66D2"/>
    <w:rsid w:val="00BF51E9"/>
    <w:rsid w:val="00BF5DB6"/>
    <w:rsid w:val="00C0434C"/>
    <w:rsid w:val="00C10B7B"/>
    <w:rsid w:val="00C25214"/>
    <w:rsid w:val="00C377AF"/>
    <w:rsid w:val="00C41674"/>
    <w:rsid w:val="00C50457"/>
    <w:rsid w:val="00C519D1"/>
    <w:rsid w:val="00C5338A"/>
    <w:rsid w:val="00C71726"/>
    <w:rsid w:val="00C7721A"/>
    <w:rsid w:val="00C80F2C"/>
    <w:rsid w:val="00C84666"/>
    <w:rsid w:val="00C91ADB"/>
    <w:rsid w:val="00C946BD"/>
    <w:rsid w:val="00C94BEF"/>
    <w:rsid w:val="00CA5CF4"/>
    <w:rsid w:val="00CB02F8"/>
    <w:rsid w:val="00CB6A6E"/>
    <w:rsid w:val="00CC0E5D"/>
    <w:rsid w:val="00CC728B"/>
    <w:rsid w:val="00CE3E74"/>
    <w:rsid w:val="00CF469D"/>
    <w:rsid w:val="00D013BE"/>
    <w:rsid w:val="00D0263D"/>
    <w:rsid w:val="00D0735D"/>
    <w:rsid w:val="00D10D39"/>
    <w:rsid w:val="00D151B9"/>
    <w:rsid w:val="00D15CF7"/>
    <w:rsid w:val="00D17336"/>
    <w:rsid w:val="00D3043A"/>
    <w:rsid w:val="00D35BE1"/>
    <w:rsid w:val="00D66F66"/>
    <w:rsid w:val="00D72C74"/>
    <w:rsid w:val="00D76893"/>
    <w:rsid w:val="00D7715A"/>
    <w:rsid w:val="00D878BC"/>
    <w:rsid w:val="00D9351D"/>
    <w:rsid w:val="00D94A51"/>
    <w:rsid w:val="00D962BA"/>
    <w:rsid w:val="00D96A5D"/>
    <w:rsid w:val="00DA7F50"/>
    <w:rsid w:val="00DB19FF"/>
    <w:rsid w:val="00DB69AF"/>
    <w:rsid w:val="00DC21EA"/>
    <w:rsid w:val="00DC50B9"/>
    <w:rsid w:val="00DD114B"/>
    <w:rsid w:val="00DD7D7E"/>
    <w:rsid w:val="00DE114D"/>
    <w:rsid w:val="00DE3551"/>
    <w:rsid w:val="00DE726E"/>
    <w:rsid w:val="00DF2A24"/>
    <w:rsid w:val="00E23D08"/>
    <w:rsid w:val="00E265BD"/>
    <w:rsid w:val="00E275D7"/>
    <w:rsid w:val="00E3066A"/>
    <w:rsid w:val="00E35926"/>
    <w:rsid w:val="00E45418"/>
    <w:rsid w:val="00E46826"/>
    <w:rsid w:val="00E55702"/>
    <w:rsid w:val="00E65BAA"/>
    <w:rsid w:val="00E80596"/>
    <w:rsid w:val="00E851F8"/>
    <w:rsid w:val="00E92FA5"/>
    <w:rsid w:val="00EA181B"/>
    <w:rsid w:val="00EB0458"/>
    <w:rsid w:val="00EC5F01"/>
    <w:rsid w:val="00ED048A"/>
    <w:rsid w:val="00ED2C39"/>
    <w:rsid w:val="00ED4411"/>
    <w:rsid w:val="00EE2F18"/>
    <w:rsid w:val="00EF1222"/>
    <w:rsid w:val="00EF549A"/>
    <w:rsid w:val="00F03800"/>
    <w:rsid w:val="00F039F9"/>
    <w:rsid w:val="00F04094"/>
    <w:rsid w:val="00F057D6"/>
    <w:rsid w:val="00F0707F"/>
    <w:rsid w:val="00F10FF6"/>
    <w:rsid w:val="00F114B2"/>
    <w:rsid w:val="00F14C7A"/>
    <w:rsid w:val="00F16F20"/>
    <w:rsid w:val="00F22BDE"/>
    <w:rsid w:val="00F256BE"/>
    <w:rsid w:val="00F2661E"/>
    <w:rsid w:val="00F31165"/>
    <w:rsid w:val="00F41DF7"/>
    <w:rsid w:val="00F44F31"/>
    <w:rsid w:val="00F47136"/>
    <w:rsid w:val="00F54E32"/>
    <w:rsid w:val="00F570E9"/>
    <w:rsid w:val="00F727EB"/>
    <w:rsid w:val="00F841CF"/>
    <w:rsid w:val="00F87D17"/>
    <w:rsid w:val="00FB4449"/>
    <w:rsid w:val="00FB45BC"/>
    <w:rsid w:val="00FB6594"/>
    <w:rsid w:val="00FC0332"/>
    <w:rsid w:val="00FC2A7E"/>
    <w:rsid w:val="00FD2A9F"/>
    <w:rsid w:val="00FE3BAB"/>
    <w:rsid w:val="00FE65DA"/>
    <w:rsid w:val="00FE71F8"/>
    <w:rsid w:val="00FF1BC3"/>
    <w:rsid w:val="00FF363B"/>
    <w:rsid w:val="00FF69D7"/>
    <w:rsid w:val="00FF76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468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46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C033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C03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F78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7898"/>
    <w:rPr>
      <w:sz w:val="20"/>
      <w:szCs w:val="20"/>
    </w:rPr>
  </w:style>
  <w:style w:type="character" w:styleId="Refdenotaalpie">
    <w:name w:val="footnote reference"/>
    <w:basedOn w:val="Fuentedeprrafopredeter"/>
    <w:uiPriority w:val="99"/>
    <w:semiHidden/>
    <w:unhideWhenUsed/>
    <w:rsid w:val="009F7898"/>
    <w:rPr>
      <w:vertAlign w:val="superscript"/>
    </w:rPr>
  </w:style>
  <w:style w:type="paragraph" w:styleId="Prrafodelista">
    <w:name w:val="List Paragraph"/>
    <w:basedOn w:val="Normal"/>
    <w:uiPriority w:val="34"/>
    <w:qFormat/>
    <w:rsid w:val="009A2C4F"/>
    <w:pPr>
      <w:ind w:left="720"/>
      <w:contextualSpacing/>
    </w:pPr>
  </w:style>
  <w:style w:type="paragraph" w:styleId="Sinespaciado">
    <w:name w:val="No Spacing"/>
    <w:link w:val="SinespaciadoCar"/>
    <w:uiPriority w:val="1"/>
    <w:qFormat/>
    <w:rsid w:val="00E46826"/>
    <w:pPr>
      <w:spacing w:after="0" w:line="240" w:lineRule="auto"/>
      <w:ind w:left="130" w:firstLine="4"/>
      <w:jc w:val="both"/>
    </w:pPr>
    <w:rPr>
      <w:rFonts w:ascii="Times New Roman" w:eastAsia="Times New Roman" w:hAnsi="Times New Roman" w:cs="Times New Roman"/>
      <w:color w:val="000000"/>
      <w:sz w:val="20"/>
      <w:lang w:val="es-EC" w:eastAsia="es-EC"/>
    </w:rPr>
  </w:style>
  <w:style w:type="character" w:customStyle="1" w:styleId="SinespaciadoCar">
    <w:name w:val="Sin espaciado Car"/>
    <w:basedOn w:val="Fuentedeprrafopredeter"/>
    <w:link w:val="Sinespaciado"/>
    <w:uiPriority w:val="1"/>
    <w:rsid w:val="00E46826"/>
    <w:rPr>
      <w:rFonts w:ascii="Times New Roman" w:eastAsia="Times New Roman" w:hAnsi="Times New Roman" w:cs="Times New Roman"/>
      <w:color w:val="000000"/>
      <w:sz w:val="20"/>
      <w:lang w:val="es-EC" w:eastAsia="es-EC"/>
    </w:rPr>
  </w:style>
  <w:style w:type="character" w:customStyle="1" w:styleId="Ttulo1Car">
    <w:name w:val="Título 1 Car"/>
    <w:basedOn w:val="Fuentedeprrafopredeter"/>
    <w:link w:val="Ttulo1"/>
    <w:uiPriority w:val="9"/>
    <w:rsid w:val="00E4682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4682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C033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FC0332"/>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E35926"/>
    <w:rPr>
      <w:color w:val="0000FF"/>
      <w:u w:val="single"/>
    </w:rPr>
  </w:style>
  <w:style w:type="paragraph" w:styleId="NormalWeb">
    <w:name w:val="Normal (Web)"/>
    <w:basedOn w:val="Normal"/>
    <w:uiPriority w:val="99"/>
    <w:semiHidden/>
    <w:unhideWhenUsed/>
    <w:rsid w:val="00E92FA5"/>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ls14">
    <w:name w:val="ls14"/>
    <w:basedOn w:val="Fuentedeprrafopredeter"/>
    <w:rsid w:val="002910E0"/>
  </w:style>
  <w:style w:type="character" w:styleId="Textoennegrita">
    <w:name w:val="Strong"/>
    <w:basedOn w:val="Fuentedeprrafopredeter"/>
    <w:uiPriority w:val="22"/>
    <w:qFormat/>
    <w:rsid w:val="00D96A5D"/>
    <w:rPr>
      <w:b/>
      <w:bCs/>
    </w:rPr>
  </w:style>
  <w:style w:type="character" w:customStyle="1" w:styleId="spelle">
    <w:name w:val="spelle"/>
    <w:basedOn w:val="Fuentedeprrafopredeter"/>
    <w:rsid w:val="00307448"/>
  </w:style>
  <w:style w:type="paragraph" w:styleId="Encabezado">
    <w:name w:val="header"/>
    <w:basedOn w:val="Normal"/>
    <w:link w:val="EncabezadoCar"/>
    <w:uiPriority w:val="99"/>
    <w:unhideWhenUsed/>
    <w:rsid w:val="00D962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62BA"/>
  </w:style>
  <w:style w:type="paragraph" w:styleId="Piedepgina">
    <w:name w:val="footer"/>
    <w:basedOn w:val="Normal"/>
    <w:link w:val="PiedepginaCar"/>
    <w:uiPriority w:val="99"/>
    <w:unhideWhenUsed/>
    <w:rsid w:val="00D962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62BA"/>
  </w:style>
  <w:style w:type="paragraph" w:styleId="TtulodeTDC">
    <w:name w:val="TOC Heading"/>
    <w:basedOn w:val="Ttulo1"/>
    <w:next w:val="Normal"/>
    <w:uiPriority w:val="39"/>
    <w:semiHidden/>
    <w:unhideWhenUsed/>
    <w:qFormat/>
    <w:rsid w:val="00D962BA"/>
    <w:pPr>
      <w:outlineLvl w:val="9"/>
    </w:pPr>
    <w:rPr>
      <w:lang w:val="es-EC" w:eastAsia="es-EC"/>
    </w:rPr>
  </w:style>
  <w:style w:type="paragraph" w:styleId="TDC1">
    <w:name w:val="toc 1"/>
    <w:basedOn w:val="Normal"/>
    <w:next w:val="Normal"/>
    <w:autoRedefine/>
    <w:uiPriority w:val="39"/>
    <w:unhideWhenUsed/>
    <w:rsid w:val="00D962BA"/>
    <w:pPr>
      <w:spacing w:after="100"/>
    </w:pPr>
  </w:style>
  <w:style w:type="paragraph" w:styleId="TDC2">
    <w:name w:val="toc 2"/>
    <w:basedOn w:val="Normal"/>
    <w:next w:val="Normal"/>
    <w:autoRedefine/>
    <w:uiPriority w:val="39"/>
    <w:unhideWhenUsed/>
    <w:rsid w:val="00D962BA"/>
    <w:pPr>
      <w:spacing w:after="100"/>
      <w:ind w:left="220"/>
    </w:pPr>
  </w:style>
  <w:style w:type="paragraph" w:styleId="TDC3">
    <w:name w:val="toc 3"/>
    <w:basedOn w:val="Normal"/>
    <w:next w:val="Normal"/>
    <w:autoRedefine/>
    <w:uiPriority w:val="39"/>
    <w:unhideWhenUsed/>
    <w:rsid w:val="00D962BA"/>
    <w:pPr>
      <w:spacing w:after="100"/>
      <w:ind w:left="440"/>
    </w:pPr>
  </w:style>
  <w:style w:type="paragraph" w:styleId="Textodeglobo">
    <w:name w:val="Balloon Text"/>
    <w:basedOn w:val="Normal"/>
    <w:link w:val="TextodegloboCar"/>
    <w:uiPriority w:val="99"/>
    <w:semiHidden/>
    <w:unhideWhenUsed/>
    <w:rsid w:val="00D962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2BA"/>
    <w:rPr>
      <w:rFonts w:ascii="Tahoma" w:hAnsi="Tahoma" w:cs="Tahoma"/>
      <w:sz w:val="16"/>
      <w:szCs w:val="16"/>
    </w:rPr>
  </w:style>
  <w:style w:type="character" w:customStyle="1" w:styleId="UnresolvedMention">
    <w:name w:val="Unresolved Mention"/>
    <w:basedOn w:val="Fuentedeprrafopredeter"/>
    <w:uiPriority w:val="99"/>
    <w:semiHidden/>
    <w:unhideWhenUsed/>
    <w:rsid w:val="0058717B"/>
    <w:rPr>
      <w:color w:val="605E5C"/>
      <w:shd w:val="clear" w:color="auto" w:fill="E1DFDD"/>
    </w:rPr>
  </w:style>
  <w:style w:type="table" w:styleId="Tablaconcuadrcula">
    <w:name w:val="Table Grid"/>
    <w:basedOn w:val="Tablanormal"/>
    <w:uiPriority w:val="59"/>
    <w:rsid w:val="00077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Fuentedeprrafopredeter"/>
    <w:rsid w:val="00764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468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46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C033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C03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F78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7898"/>
    <w:rPr>
      <w:sz w:val="20"/>
      <w:szCs w:val="20"/>
    </w:rPr>
  </w:style>
  <w:style w:type="character" w:styleId="Refdenotaalpie">
    <w:name w:val="footnote reference"/>
    <w:basedOn w:val="Fuentedeprrafopredeter"/>
    <w:uiPriority w:val="99"/>
    <w:semiHidden/>
    <w:unhideWhenUsed/>
    <w:rsid w:val="009F7898"/>
    <w:rPr>
      <w:vertAlign w:val="superscript"/>
    </w:rPr>
  </w:style>
  <w:style w:type="paragraph" w:styleId="Prrafodelista">
    <w:name w:val="List Paragraph"/>
    <w:basedOn w:val="Normal"/>
    <w:uiPriority w:val="34"/>
    <w:qFormat/>
    <w:rsid w:val="009A2C4F"/>
    <w:pPr>
      <w:ind w:left="720"/>
      <w:contextualSpacing/>
    </w:pPr>
  </w:style>
  <w:style w:type="paragraph" w:styleId="Sinespaciado">
    <w:name w:val="No Spacing"/>
    <w:link w:val="SinespaciadoCar"/>
    <w:uiPriority w:val="1"/>
    <w:qFormat/>
    <w:rsid w:val="00E46826"/>
    <w:pPr>
      <w:spacing w:after="0" w:line="240" w:lineRule="auto"/>
      <w:ind w:left="130" w:firstLine="4"/>
      <w:jc w:val="both"/>
    </w:pPr>
    <w:rPr>
      <w:rFonts w:ascii="Times New Roman" w:eastAsia="Times New Roman" w:hAnsi="Times New Roman" w:cs="Times New Roman"/>
      <w:color w:val="000000"/>
      <w:sz w:val="20"/>
      <w:lang w:val="es-EC" w:eastAsia="es-EC"/>
    </w:rPr>
  </w:style>
  <w:style w:type="character" w:customStyle="1" w:styleId="SinespaciadoCar">
    <w:name w:val="Sin espaciado Car"/>
    <w:basedOn w:val="Fuentedeprrafopredeter"/>
    <w:link w:val="Sinespaciado"/>
    <w:uiPriority w:val="1"/>
    <w:rsid w:val="00E46826"/>
    <w:rPr>
      <w:rFonts w:ascii="Times New Roman" w:eastAsia="Times New Roman" w:hAnsi="Times New Roman" w:cs="Times New Roman"/>
      <w:color w:val="000000"/>
      <w:sz w:val="20"/>
      <w:lang w:val="es-EC" w:eastAsia="es-EC"/>
    </w:rPr>
  </w:style>
  <w:style w:type="character" w:customStyle="1" w:styleId="Ttulo1Car">
    <w:name w:val="Título 1 Car"/>
    <w:basedOn w:val="Fuentedeprrafopredeter"/>
    <w:link w:val="Ttulo1"/>
    <w:uiPriority w:val="9"/>
    <w:rsid w:val="00E4682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4682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C033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FC0332"/>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E35926"/>
    <w:rPr>
      <w:color w:val="0000FF"/>
      <w:u w:val="single"/>
    </w:rPr>
  </w:style>
  <w:style w:type="paragraph" w:styleId="NormalWeb">
    <w:name w:val="Normal (Web)"/>
    <w:basedOn w:val="Normal"/>
    <w:uiPriority w:val="99"/>
    <w:semiHidden/>
    <w:unhideWhenUsed/>
    <w:rsid w:val="00E92FA5"/>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ls14">
    <w:name w:val="ls14"/>
    <w:basedOn w:val="Fuentedeprrafopredeter"/>
    <w:rsid w:val="002910E0"/>
  </w:style>
  <w:style w:type="character" w:styleId="Textoennegrita">
    <w:name w:val="Strong"/>
    <w:basedOn w:val="Fuentedeprrafopredeter"/>
    <w:uiPriority w:val="22"/>
    <w:qFormat/>
    <w:rsid w:val="00D96A5D"/>
    <w:rPr>
      <w:b/>
      <w:bCs/>
    </w:rPr>
  </w:style>
  <w:style w:type="character" w:customStyle="1" w:styleId="spelle">
    <w:name w:val="spelle"/>
    <w:basedOn w:val="Fuentedeprrafopredeter"/>
    <w:rsid w:val="00307448"/>
  </w:style>
  <w:style w:type="paragraph" w:styleId="Encabezado">
    <w:name w:val="header"/>
    <w:basedOn w:val="Normal"/>
    <w:link w:val="EncabezadoCar"/>
    <w:uiPriority w:val="99"/>
    <w:unhideWhenUsed/>
    <w:rsid w:val="00D962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62BA"/>
  </w:style>
  <w:style w:type="paragraph" w:styleId="Piedepgina">
    <w:name w:val="footer"/>
    <w:basedOn w:val="Normal"/>
    <w:link w:val="PiedepginaCar"/>
    <w:uiPriority w:val="99"/>
    <w:unhideWhenUsed/>
    <w:rsid w:val="00D962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62BA"/>
  </w:style>
  <w:style w:type="paragraph" w:styleId="TtulodeTDC">
    <w:name w:val="TOC Heading"/>
    <w:basedOn w:val="Ttulo1"/>
    <w:next w:val="Normal"/>
    <w:uiPriority w:val="39"/>
    <w:semiHidden/>
    <w:unhideWhenUsed/>
    <w:qFormat/>
    <w:rsid w:val="00D962BA"/>
    <w:pPr>
      <w:outlineLvl w:val="9"/>
    </w:pPr>
    <w:rPr>
      <w:lang w:val="es-EC" w:eastAsia="es-EC"/>
    </w:rPr>
  </w:style>
  <w:style w:type="paragraph" w:styleId="TDC1">
    <w:name w:val="toc 1"/>
    <w:basedOn w:val="Normal"/>
    <w:next w:val="Normal"/>
    <w:autoRedefine/>
    <w:uiPriority w:val="39"/>
    <w:unhideWhenUsed/>
    <w:rsid w:val="00D962BA"/>
    <w:pPr>
      <w:spacing w:after="100"/>
    </w:pPr>
  </w:style>
  <w:style w:type="paragraph" w:styleId="TDC2">
    <w:name w:val="toc 2"/>
    <w:basedOn w:val="Normal"/>
    <w:next w:val="Normal"/>
    <w:autoRedefine/>
    <w:uiPriority w:val="39"/>
    <w:unhideWhenUsed/>
    <w:rsid w:val="00D962BA"/>
    <w:pPr>
      <w:spacing w:after="100"/>
      <w:ind w:left="220"/>
    </w:pPr>
  </w:style>
  <w:style w:type="paragraph" w:styleId="TDC3">
    <w:name w:val="toc 3"/>
    <w:basedOn w:val="Normal"/>
    <w:next w:val="Normal"/>
    <w:autoRedefine/>
    <w:uiPriority w:val="39"/>
    <w:unhideWhenUsed/>
    <w:rsid w:val="00D962BA"/>
    <w:pPr>
      <w:spacing w:after="100"/>
      <w:ind w:left="440"/>
    </w:pPr>
  </w:style>
  <w:style w:type="paragraph" w:styleId="Textodeglobo">
    <w:name w:val="Balloon Text"/>
    <w:basedOn w:val="Normal"/>
    <w:link w:val="TextodegloboCar"/>
    <w:uiPriority w:val="99"/>
    <w:semiHidden/>
    <w:unhideWhenUsed/>
    <w:rsid w:val="00D962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2BA"/>
    <w:rPr>
      <w:rFonts w:ascii="Tahoma" w:hAnsi="Tahoma" w:cs="Tahoma"/>
      <w:sz w:val="16"/>
      <w:szCs w:val="16"/>
    </w:rPr>
  </w:style>
  <w:style w:type="character" w:customStyle="1" w:styleId="UnresolvedMention">
    <w:name w:val="Unresolved Mention"/>
    <w:basedOn w:val="Fuentedeprrafopredeter"/>
    <w:uiPriority w:val="99"/>
    <w:semiHidden/>
    <w:unhideWhenUsed/>
    <w:rsid w:val="0058717B"/>
    <w:rPr>
      <w:color w:val="605E5C"/>
      <w:shd w:val="clear" w:color="auto" w:fill="E1DFDD"/>
    </w:rPr>
  </w:style>
  <w:style w:type="table" w:styleId="Tablaconcuadrcula">
    <w:name w:val="Table Grid"/>
    <w:basedOn w:val="Tablanormal"/>
    <w:uiPriority w:val="59"/>
    <w:rsid w:val="00077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Fuentedeprrafopredeter"/>
    <w:rsid w:val="0076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8014">
      <w:bodyDiv w:val="1"/>
      <w:marLeft w:val="0"/>
      <w:marRight w:val="0"/>
      <w:marTop w:val="0"/>
      <w:marBottom w:val="0"/>
      <w:divBdr>
        <w:top w:val="none" w:sz="0" w:space="0" w:color="auto"/>
        <w:left w:val="none" w:sz="0" w:space="0" w:color="auto"/>
        <w:bottom w:val="none" w:sz="0" w:space="0" w:color="auto"/>
        <w:right w:val="none" w:sz="0" w:space="0" w:color="auto"/>
      </w:divBdr>
    </w:div>
    <w:div w:id="599411758">
      <w:bodyDiv w:val="1"/>
      <w:marLeft w:val="0"/>
      <w:marRight w:val="0"/>
      <w:marTop w:val="0"/>
      <w:marBottom w:val="0"/>
      <w:divBdr>
        <w:top w:val="none" w:sz="0" w:space="0" w:color="auto"/>
        <w:left w:val="none" w:sz="0" w:space="0" w:color="auto"/>
        <w:bottom w:val="none" w:sz="0" w:space="0" w:color="auto"/>
        <w:right w:val="none" w:sz="0" w:space="0" w:color="auto"/>
      </w:divBdr>
    </w:div>
    <w:div w:id="755130282">
      <w:bodyDiv w:val="1"/>
      <w:marLeft w:val="0"/>
      <w:marRight w:val="0"/>
      <w:marTop w:val="0"/>
      <w:marBottom w:val="0"/>
      <w:divBdr>
        <w:top w:val="none" w:sz="0" w:space="0" w:color="auto"/>
        <w:left w:val="none" w:sz="0" w:space="0" w:color="auto"/>
        <w:bottom w:val="none" w:sz="0" w:space="0" w:color="auto"/>
        <w:right w:val="none" w:sz="0" w:space="0" w:color="auto"/>
      </w:divBdr>
      <w:divsChild>
        <w:div w:id="1720939009">
          <w:marLeft w:val="0"/>
          <w:marRight w:val="0"/>
          <w:marTop w:val="0"/>
          <w:marBottom w:val="0"/>
          <w:divBdr>
            <w:top w:val="none" w:sz="0" w:space="0" w:color="auto"/>
            <w:left w:val="none" w:sz="0" w:space="0" w:color="auto"/>
            <w:bottom w:val="none" w:sz="0" w:space="0" w:color="auto"/>
            <w:right w:val="none" w:sz="0" w:space="0" w:color="auto"/>
          </w:divBdr>
        </w:div>
        <w:div w:id="755514998">
          <w:marLeft w:val="0"/>
          <w:marRight w:val="0"/>
          <w:marTop w:val="0"/>
          <w:marBottom w:val="0"/>
          <w:divBdr>
            <w:top w:val="none" w:sz="0" w:space="0" w:color="auto"/>
            <w:left w:val="none" w:sz="0" w:space="0" w:color="auto"/>
            <w:bottom w:val="none" w:sz="0" w:space="0" w:color="auto"/>
            <w:right w:val="none" w:sz="0" w:space="0" w:color="auto"/>
          </w:divBdr>
        </w:div>
        <w:div w:id="1095521162">
          <w:marLeft w:val="0"/>
          <w:marRight w:val="0"/>
          <w:marTop w:val="0"/>
          <w:marBottom w:val="0"/>
          <w:divBdr>
            <w:top w:val="none" w:sz="0" w:space="0" w:color="auto"/>
            <w:left w:val="none" w:sz="0" w:space="0" w:color="auto"/>
            <w:bottom w:val="none" w:sz="0" w:space="0" w:color="auto"/>
            <w:right w:val="none" w:sz="0" w:space="0" w:color="auto"/>
          </w:divBdr>
        </w:div>
        <w:div w:id="136381760">
          <w:marLeft w:val="0"/>
          <w:marRight w:val="0"/>
          <w:marTop w:val="0"/>
          <w:marBottom w:val="0"/>
          <w:divBdr>
            <w:top w:val="none" w:sz="0" w:space="0" w:color="auto"/>
            <w:left w:val="none" w:sz="0" w:space="0" w:color="auto"/>
            <w:bottom w:val="none" w:sz="0" w:space="0" w:color="auto"/>
            <w:right w:val="none" w:sz="0" w:space="0" w:color="auto"/>
          </w:divBdr>
        </w:div>
        <w:div w:id="1821313110">
          <w:marLeft w:val="0"/>
          <w:marRight w:val="0"/>
          <w:marTop w:val="0"/>
          <w:marBottom w:val="0"/>
          <w:divBdr>
            <w:top w:val="none" w:sz="0" w:space="0" w:color="auto"/>
            <w:left w:val="none" w:sz="0" w:space="0" w:color="auto"/>
            <w:bottom w:val="none" w:sz="0" w:space="0" w:color="auto"/>
            <w:right w:val="none" w:sz="0" w:space="0" w:color="auto"/>
          </w:divBdr>
        </w:div>
        <w:div w:id="1685941527">
          <w:marLeft w:val="0"/>
          <w:marRight w:val="0"/>
          <w:marTop w:val="0"/>
          <w:marBottom w:val="0"/>
          <w:divBdr>
            <w:top w:val="none" w:sz="0" w:space="0" w:color="auto"/>
            <w:left w:val="none" w:sz="0" w:space="0" w:color="auto"/>
            <w:bottom w:val="none" w:sz="0" w:space="0" w:color="auto"/>
            <w:right w:val="none" w:sz="0" w:space="0" w:color="auto"/>
          </w:divBdr>
        </w:div>
        <w:div w:id="821311225">
          <w:marLeft w:val="0"/>
          <w:marRight w:val="0"/>
          <w:marTop w:val="0"/>
          <w:marBottom w:val="0"/>
          <w:divBdr>
            <w:top w:val="none" w:sz="0" w:space="0" w:color="auto"/>
            <w:left w:val="none" w:sz="0" w:space="0" w:color="auto"/>
            <w:bottom w:val="none" w:sz="0" w:space="0" w:color="auto"/>
            <w:right w:val="none" w:sz="0" w:space="0" w:color="auto"/>
          </w:divBdr>
        </w:div>
        <w:div w:id="287201032">
          <w:marLeft w:val="0"/>
          <w:marRight w:val="0"/>
          <w:marTop w:val="0"/>
          <w:marBottom w:val="0"/>
          <w:divBdr>
            <w:top w:val="none" w:sz="0" w:space="0" w:color="auto"/>
            <w:left w:val="none" w:sz="0" w:space="0" w:color="auto"/>
            <w:bottom w:val="none" w:sz="0" w:space="0" w:color="auto"/>
            <w:right w:val="none" w:sz="0" w:space="0" w:color="auto"/>
          </w:divBdr>
        </w:div>
        <w:div w:id="1616328599">
          <w:marLeft w:val="0"/>
          <w:marRight w:val="0"/>
          <w:marTop w:val="0"/>
          <w:marBottom w:val="0"/>
          <w:divBdr>
            <w:top w:val="none" w:sz="0" w:space="0" w:color="auto"/>
            <w:left w:val="none" w:sz="0" w:space="0" w:color="auto"/>
            <w:bottom w:val="none" w:sz="0" w:space="0" w:color="auto"/>
            <w:right w:val="none" w:sz="0" w:space="0" w:color="auto"/>
          </w:divBdr>
        </w:div>
      </w:divsChild>
    </w:div>
    <w:div w:id="858353638">
      <w:bodyDiv w:val="1"/>
      <w:marLeft w:val="0"/>
      <w:marRight w:val="0"/>
      <w:marTop w:val="0"/>
      <w:marBottom w:val="0"/>
      <w:divBdr>
        <w:top w:val="none" w:sz="0" w:space="0" w:color="auto"/>
        <w:left w:val="none" w:sz="0" w:space="0" w:color="auto"/>
        <w:bottom w:val="none" w:sz="0" w:space="0" w:color="auto"/>
        <w:right w:val="none" w:sz="0" w:space="0" w:color="auto"/>
      </w:divBdr>
    </w:div>
    <w:div w:id="868420581">
      <w:bodyDiv w:val="1"/>
      <w:marLeft w:val="0"/>
      <w:marRight w:val="0"/>
      <w:marTop w:val="0"/>
      <w:marBottom w:val="0"/>
      <w:divBdr>
        <w:top w:val="none" w:sz="0" w:space="0" w:color="auto"/>
        <w:left w:val="none" w:sz="0" w:space="0" w:color="auto"/>
        <w:bottom w:val="none" w:sz="0" w:space="0" w:color="auto"/>
        <w:right w:val="none" w:sz="0" w:space="0" w:color="auto"/>
      </w:divBdr>
    </w:div>
    <w:div w:id="1227689342">
      <w:bodyDiv w:val="1"/>
      <w:marLeft w:val="0"/>
      <w:marRight w:val="0"/>
      <w:marTop w:val="0"/>
      <w:marBottom w:val="0"/>
      <w:divBdr>
        <w:top w:val="none" w:sz="0" w:space="0" w:color="auto"/>
        <w:left w:val="none" w:sz="0" w:space="0" w:color="auto"/>
        <w:bottom w:val="none" w:sz="0" w:space="0" w:color="auto"/>
        <w:right w:val="none" w:sz="0" w:space="0" w:color="auto"/>
      </w:divBdr>
    </w:div>
    <w:div w:id="1532495779">
      <w:bodyDiv w:val="1"/>
      <w:marLeft w:val="0"/>
      <w:marRight w:val="0"/>
      <w:marTop w:val="0"/>
      <w:marBottom w:val="0"/>
      <w:divBdr>
        <w:top w:val="none" w:sz="0" w:space="0" w:color="auto"/>
        <w:left w:val="none" w:sz="0" w:space="0" w:color="auto"/>
        <w:bottom w:val="none" w:sz="0" w:space="0" w:color="auto"/>
        <w:right w:val="none" w:sz="0" w:space="0" w:color="auto"/>
      </w:divBdr>
      <w:divsChild>
        <w:div w:id="704839811">
          <w:marLeft w:val="0"/>
          <w:marRight w:val="0"/>
          <w:marTop w:val="0"/>
          <w:marBottom w:val="0"/>
          <w:divBdr>
            <w:top w:val="none" w:sz="0" w:space="0" w:color="auto"/>
            <w:left w:val="none" w:sz="0" w:space="0" w:color="auto"/>
            <w:bottom w:val="none" w:sz="0" w:space="0" w:color="auto"/>
            <w:right w:val="none" w:sz="0" w:space="0" w:color="auto"/>
          </w:divBdr>
        </w:div>
        <w:div w:id="853762937">
          <w:marLeft w:val="0"/>
          <w:marRight w:val="0"/>
          <w:marTop w:val="0"/>
          <w:marBottom w:val="0"/>
          <w:divBdr>
            <w:top w:val="none" w:sz="0" w:space="0" w:color="auto"/>
            <w:left w:val="none" w:sz="0" w:space="0" w:color="auto"/>
            <w:bottom w:val="none" w:sz="0" w:space="0" w:color="auto"/>
            <w:right w:val="none" w:sz="0" w:space="0" w:color="auto"/>
          </w:divBdr>
        </w:div>
        <w:div w:id="875967685">
          <w:marLeft w:val="0"/>
          <w:marRight w:val="0"/>
          <w:marTop w:val="0"/>
          <w:marBottom w:val="0"/>
          <w:divBdr>
            <w:top w:val="none" w:sz="0" w:space="0" w:color="auto"/>
            <w:left w:val="none" w:sz="0" w:space="0" w:color="auto"/>
            <w:bottom w:val="none" w:sz="0" w:space="0" w:color="auto"/>
            <w:right w:val="none" w:sz="0" w:space="0" w:color="auto"/>
          </w:divBdr>
        </w:div>
        <w:div w:id="283073652">
          <w:marLeft w:val="0"/>
          <w:marRight w:val="0"/>
          <w:marTop w:val="0"/>
          <w:marBottom w:val="0"/>
          <w:divBdr>
            <w:top w:val="none" w:sz="0" w:space="0" w:color="auto"/>
            <w:left w:val="none" w:sz="0" w:space="0" w:color="auto"/>
            <w:bottom w:val="none" w:sz="0" w:space="0" w:color="auto"/>
            <w:right w:val="none" w:sz="0" w:space="0" w:color="auto"/>
          </w:divBdr>
        </w:div>
        <w:div w:id="21514483">
          <w:marLeft w:val="0"/>
          <w:marRight w:val="0"/>
          <w:marTop w:val="0"/>
          <w:marBottom w:val="0"/>
          <w:divBdr>
            <w:top w:val="none" w:sz="0" w:space="0" w:color="auto"/>
            <w:left w:val="none" w:sz="0" w:space="0" w:color="auto"/>
            <w:bottom w:val="none" w:sz="0" w:space="0" w:color="auto"/>
            <w:right w:val="none" w:sz="0" w:space="0" w:color="auto"/>
          </w:divBdr>
        </w:div>
        <w:div w:id="500774640">
          <w:marLeft w:val="0"/>
          <w:marRight w:val="0"/>
          <w:marTop w:val="0"/>
          <w:marBottom w:val="0"/>
          <w:divBdr>
            <w:top w:val="none" w:sz="0" w:space="0" w:color="auto"/>
            <w:left w:val="none" w:sz="0" w:space="0" w:color="auto"/>
            <w:bottom w:val="none" w:sz="0" w:space="0" w:color="auto"/>
            <w:right w:val="none" w:sz="0" w:space="0" w:color="auto"/>
          </w:divBdr>
        </w:div>
        <w:div w:id="1063328872">
          <w:marLeft w:val="0"/>
          <w:marRight w:val="0"/>
          <w:marTop w:val="0"/>
          <w:marBottom w:val="0"/>
          <w:divBdr>
            <w:top w:val="none" w:sz="0" w:space="0" w:color="auto"/>
            <w:left w:val="none" w:sz="0" w:space="0" w:color="auto"/>
            <w:bottom w:val="none" w:sz="0" w:space="0" w:color="auto"/>
            <w:right w:val="none" w:sz="0" w:space="0" w:color="auto"/>
          </w:divBdr>
        </w:div>
        <w:div w:id="1608851194">
          <w:marLeft w:val="0"/>
          <w:marRight w:val="0"/>
          <w:marTop w:val="0"/>
          <w:marBottom w:val="0"/>
          <w:divBdr>
            <w:top w:val="none" w:sz="0" w:space="0" w:color="auto"/>
            <w:left w:val="none" w:sz="0" w:space="0" w:color="auto"/>
            <w:bottom w:val="none" w:sz="0" w:space="0" w:color="auto"/>
            <w:right w:val="none" w:sz="0" w:space="0" w:color="auto"/>
          </w:divBdr>
        </w:div>
        <w:div w:id="1631323287">
          <w:marLeft w:val="0"/>
          <w:marRight w:val="0"/>
          <w:marTop w:val="0"/>
          <w:marBottom w:val="0"/>
          <w:divBdr>
            <w:top w:val="none" w:sz="0" w:space="0" w:color="auto"/>
            <w:left w:val="none" w:sz="0" w:space="0" w:color="auto"/>
            <w:bottom w:val="none" w:sz="0" w:space="0" w:color="auto"/>
            <w:right w:val="none" w:sz="0" w:space="0" w:color="auto"/>
          </w:divBdr>
        </w:div>
        <w:div w:id="499783229">
          <w:marLeft w:val="0"/>
          <w:marRight w:val="0"/>
          <w:marTop w:val="0"/>
          <w:marBottom w:val="0"/>
          <w:divBdr>
            <w:top w:val="none" w:sz="0" w:space="0" w:color="auto"/>
            <w:left w:val="none" w:sz="0" w:space="0" w:color="auto"/>
            <w:bottom w:val="none" w:sz="0" w:space="0" w:color="auto"/>
            <w:right w:val="none" w:sz="0" w:space="0" w:color="auto"/>
          </w:divBdr>
        </w:div>
        <w:div w:id="633297785">
          <w:marLeft w:val="0"/>
          <w:marRight w:val="0"/>
          <w:marTop w:val="0"/>
          <w:marBottom w:val="0"/>
          <w:divBdr>
            <w:top w:val="none" w:sz="0" w:space="0" w:color="auto"/>
            <w:left w:val="none" w:sz="0" w:space="0" w:color="auto"/>
            <w:bottom w:val="none" w:sz="0" w:space="0" w:color="auto"/>
            <w:right w:val="none" w:sz="0" w:space="0" w:color="auto"/>
          </w:divBdr>
        </w:div>
        <w:div w:id="1198348440">
          <w:marLeft w:val="0"/>
          <w:marRight w:val="0"/>
          <w:marTop w:val="0"/>
          <w:marBottom w:val="0"/>
          <w:divBdr>
            <w:top w:val="none" w:sz="0" w:space="0" w:color="auto"/>
            <w:left w:val="none" w:sz="0" w:space="0" w:color="auto"/>
            <w:bottom w:val="none" w:sz="0" w:space="0" w:color="auto"/>
            <w:right w:val="none" w:sz="0" w:space="0" w:color="auto"/>
          </w:divBdr>
        </w:div>
      </w:divsChild>
    </w:div>
    <w:div w:id="1571426531">
      <w:bodyDiv w:val="1"/>
      <w:marLeft w:val="0"/>
      <w:marRight w:val="0"/>
      <w:marTop w:val="0"/>
      <w:marBottom w:val="0"/>
      <w:divBdr>
        <w:top w:val="none" w:sz="0" w:space="0" w:color="auto"/>
        <w:left w:val="none" w:sz="0" w:space="0" w:color="auto"/>
        <w:bottom w:val="none" w:sz="0" w:space="0" w:color="auto"/>
        <w:right w:val="none" w:sz="0" w:space="0" w:color="auto"/>
      </w:divBdr>
    </w:div>
    <w:div w:id="1986349583">
      <w:bodyDiv w:val="1"/>
      <w:marLeft w:val="0"/>
      <w:marRight w:val="0"/>
      <w:marTop w:val="0"/>
      <w:marBottom w:val="0"/>
      <w:divBdr>
        <w:top w:val="none" w:sz="0" w:space="0" w:color="auto"/>
        <w:left w:val="none" w:sz="0" w:space="0" w:color="auto"/>
        <w:bottom w:val="none" w:sz="0" w:space="0" w:color="auto"/>
        <w:right w:val="none" w:sz="0" w:space="0" w:color="auto"/>
      </w:divBdr>
    </w:div>
    <w:div w:id="2014261840">
      <w:bodyDiv w:val="1"/>
      <w:marLeft w:val="0"/>
      <w:marRight w:val="0"/>
      <w:marTop w:val="0"/>
      <w:marBottom w:val="0"/>
      <w:divBdr>
        <w:top w:val="none" w:sz="0" w:space="0" w:color="auto"/>
        <w:left w:val="none" w:sz="0" w:space="0" w:color="auto"/>
        <w:bottom w:val="none" w:sz="0" w:space="0" w:color="auto"/>
        <w:right w:val="none" w:sz="0" w:space="0" w:color="auto"/>
      </w:divBdr>
    </w:div>
    <w:div w:id="2119447390">
      <w:bodyDiv w:val="1"/>
      <w:marLeft w:val="0"/>
      <w:marRight w:val="0"/>
      <w:marTop w:val="0"/>
      <w:marBottom w:val="0"/>
      <w:divBdr>
        <w:top w:val="none" w:sz="0" w:space="0" w:color="auto"/>
        <w:left w:val="none" w:sz="0" w:space="0" w:color="auto"/>
        <w:bottom w:val="none" w:sz="0" w:space="0" w:color="auto"/>
        <w:right w:val="none" w:sz="0" w:space="0" w:color="auto"/>
      </w:divBdr>
    </w:div>
    <w:div w:id="21199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Pro18</b:Tag>
    <b:SourceType>InternetSite</b:SourceType>
    <b:Guid>{3E2F49D2-1FFC-436B-819E-494FCFA329E5}</b:Guid>
    <b:Title>Producción inestable de soya en el país</b:Title>
    <b:Year>2018</b:Year>
    <b:InternetSiteTitle>Producción inestable de soya en el país</b:InternetSiteTitle>
    <b:Month>9</b:Month>
    <b:Day>2</b:Day>
    <b:URL>https://maizysoya.com/lector.php?id=20180917&amp;tabla=articulos</b:URL>
    <b:RefOrder>1</b:RefOrder>
  </b:Source>
</b:Sources>
</file>

<file path=customXml/itemProps1.xml><?xml version="1.0" encoding="utf-8"?>
<ds:datastoreItem xmlns:ds="http://schemas.openxmlformats.org/officeDocument/2006/customXml" ds:itemID="{6567E281-84CD-4265-8DB9-C1AD39D5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8310</Words>
  <Characters>45705</Characters>
  <Application>Microsoft Office Word</Application>
  <DocSecurity>0</DocSecurity>
  <Lines>380</Lines>
  <Paragraphs>107</Paragraphs>
  <ScaleCrop>false</ScaleCrop>
  <HeadingPairs>
    <vt:vector size="4" baseType="variant">
      <vt:variant>
        <vt:lpstr>Título</vt:lpstr>
      </vt:variant>
      <vt:variant>
        <vt:i4>1</vt:i4>
      </vt:variant>
      <vt:variant>
        <vt:lpstr>Títulos</vt:lpstr>
      </vt:variant>
      <vt:variant>
        <vt:i4>25</vt:i4>
      </vt:variant>
    </vt:vector>
  </HeadingPairs>
  <TitlesOfParts>
    <vt:vector size="26" baseType="lpstr">
      <vt:lpstr/>
      <vt:lpstr>AGRADECIMIENTOS</vt:lpstr>
      <vt:lpstr>INTRODUCCIÓN</vt:lpstr>
      <vt:lpstr>CAPÍTULO I. MARCO METODOLÓGICO</vt:lpstr>
      <vt:lpstr>    Definición del tema caso de estudio</vt:lpstr>
      <vt:lpstr>    Planteamiento del problema </vt:lpstr>
      <vt:lpstr>    Justificación  </vt:lpstr>
      <vt:lpstr>    Objetivo</vt:lpstr>
      <vt:lpstr>        General</vt:lpstr>
      <vt:lpstr>        Específicos</vt:lpstr>
      <vt:lpstr>    Fundamentación teórica  </vt:lpstr>
      <vt:lpstr>    Hipótesis </vt:lpstr>
      <vt:lpstr>    Metodología de la investigación</vt:lpstr>
      <vt:lpstr/>
      <vt:lpstr>CAPÍTULO II. RESULTADOS DE LA INVESTIGACIÓN</vt:lpstr>
      <vt:lpstr>    2.1. Situaciones detectadas </vt:lpstr>
      <vt:lpstr>    2.2. Soluciones planteadas</vt:lpstr>
      <vt:lpstr>    </vt:lpstr>
      <vt:lpstr>    2.3. Conclusiones</vt:lpstr>
      <vt:lpstr/>
      <vt:lpstr/>
      <vt:lpstr/>
      <vt:lpstr/>
      <vt:lpstr/>
      <vt:lpstr/>
      <vt:lpstr>BIBLIOGRAFÍA</vt:lpstr>
    </vt:vector>
  </TitlesOfParts>
  <Company/>
  <LinksUpToDate>false</LinksUpToDate>
  <CharactersWithSpaces>53908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dc:creator>
  <cp:lastModifiedBy>esma</cp:lastModifiedBy>
  <cp:revision>13</cp:revision>
  <cp:lastPrinted>2019-06-19T16:12:00Z</cp:lastPrinted>
  <dcterms:created xsi:type="dcterms:W3CDTF">2019-04-25T21:08:00Z</dcterms:created>
  <dcterms:modified xsi:type="dcterms:W3CDTF">2019-06-19T16:12:00Z</dcterms:modified>
</cp:coreProperties>
</file>